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4FE7" w14:textId="4EC662DC" w:rsidR="004E416F" w:rsidRPr="00435166" w:rsidRDefault="004E416F" w:rsidP="004E416F">
      <w:pPr>
        <w:rPr>
          <w:rFonts w:ascii="Calibri" w:hAnsi="Calibri" w:cs="Calibri"/>
        </w:rPr>
      </w:pPr>
      <w:r w:rsidRPr="00435166">
        <w:rPr>
          <w:rFonts w:ascii="Calibri" w:hAnsi="Calibri" w:cs="Calibri"/>
          <w:noProof/>
        </w:rPr>
        <w:drawing>
          <wp:anchor distT="0" distB="0" distL="114300" distR="114300" simplePos="0" relativeHeight="251658240" behindDoc="0" locked="0" layoutInCell="1" allowOverlap="1" wp14:anchorId="61DF6A71" wp14:editId="37229BCE">
            <wp:simplePos x="0" y="0"/>
            <wp:positionH relativeFrom="column">
              <wp:posOffset>4338861</wp:posOffset>
            </wp:positionH>
            <wp:positionV relativeFrom="paragraph">
              <wp:posOffset>-661440</wp:posOffset>
            </wp:positionV>
            <wp:extent cx="2172192" cy="1167320"/>
            <wp:effectExtent l="0" t="0" r="0" b="0"/>
            <wp:wrapNone/>
            <wp:docPr id="90872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2360" name="Picture 90872360"/>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72192" cy="1167320"/>
                    </a:xfrm>
                    <a:prstGeom prst="rect">
                      <a:avLst/>
                    </a:prstGeom>
                  </pic:spPr>
                </pic:pic>
              </a:graphicData>
            </a:graphic>
            <wp14:sizeRelH relativeFrom="page">
              <wp14:pctWidth>0</wp14:pctWidth>
            </wp14:sizeRelH>
            <wp14:sizeRelV relativeFrom="page">
              <wp14:pctHeight>0</wp14:pctHeight>
            </wp14:sizeRelV>
          </wp:anchor>
        </w:drawing>
      </w:r>
    </w:p>
    <w:p w14:paraId="0878A0DC" w14:textId="11286E89" w:rsidR="00450C35" w:rsidRPr="00435166" w:rsidRDefault="00450C35" w:rsidP="004E416F">
      <w:pPr>
        <w:rPr>
          <w:rFonts w:ascii="Calibri" w:hAnsi="Calibri" w:cs="Calibri"/>
          <w:sz w:val="20"/>
          <w:szCs w:val="20"/>
        </w:rPr>
      </w:pPr>
    </w:p>
    <w:p w14:paraId="3D12BCEF" w14:textId="0F00B1D5" w:rsidR="000169B2" w:rsidRPr="00435166" w:rsidRDefault="000169B2" w:rsidP="005C5AF1">
      <w:pPr>
        <w:bidi/>
        <w:jc w:val="center"/>
        <w:rPr>
          <w:rFonts w:ascii="Calibri" w:hAnsi="Calibri" w:cs="Calibri"/>
          <w:b/>
          <w:bCs/>
          <w:sz w:val="32"/>
          <w:szCs w:val="32"/>
        </w:rPr>
      </w:pPr>
      <w:r w:rsidRPr="00435166">
        <w:rPr>
          <w:rFonts w:ascii="Calibri" w:hAnsi="Calibri" w:cs="Calibri"/>
          <w:b/>
          <w:bCs/>
          <w:sz w:val="32"/>
          <w:szCs w:val="32"/>
          <w:rtl/>
        </w:rPr>
        <w:t>أمالا تدعو العالم ل</w:t>
      </w:r>
      <w:r w:rsidR="000E4431">
        <w:rPr>
          <w:rFonts w:ascii="Calibri" w:hAnsi="Calibri" w:cs="Calibri" w:hint="cs"/>
          <w:b/>
          <w:bCs/>
          <w:sz w:val="32"/>
          <w:szCs w:val="32"/>
          <w:rtl/>
        </w:rPr>
        <w:t>تجربة</w:t>
      </w:r>
      <w:r w:rsidR="000E4431">
        <w:rPr>
          <w:rFonts w:ascii="Calibri" w:hAnsi="Calibri" w:cs="Calibri"/>
          <w:b/>
          <w:bCs/>
          <w:sz w:val="32"/>
          <w:szCs w:val="32"/>
          <w:rtl/>
          <w:lang w:val="en-GB"/>
        </w:rPr>
        <w:t xml:space="preserve"> </w:t>
      </w:r>
      <w:r w:rsidR="000E4431">
        <w:rPr>
          <w:rFonts w:ascii="Calibri" w:hAnsi="Calibri" w:cs="Calibri" w:hint="cs"/>
          <w:b/>
          <w:bCs/>
          <w:sz w:val="32"/>
          <w:szCs w:val="32"/>
          <w:rtl/>
        </w:rPr>
        <w:t>استثنا</w:t>
      </w:r>
      <w:r w:rsidR="004E235B">
        <w:rPr>
          <w:rFonts w:ascii="Calibri" w:hAnsi="Calibri" w:cs="Calibri" w:hint="cs"/>
          <w:b/>
          <w:bCs/>
          <w:sz w:val="32"/>
          <w:szCs w:val="32"/>
          <w:rtl/>
        </w:rPr>
        <w:t>ئية</w:t>
      </w:r>
      <w:r w:rsidR="004E235B">
        <w:rPr>
          <w:rFonts w:ascii="Calibri" w:hAnsi="Calibri" w:cs="Calibri"/>
          <w:b/>
          <w:bCs/>
          <w:sz w:val="32"/>
          <w:szCs w:val="32"/>
          <w:rtl/>
          <w:lang w:val="en-GB"/>
        </w:rPr>
        <w:t xml:space="preserve"> </w:t>
      </w:r>
      <w:r w:rsidR="004E235B">
        <w:rPr>
          <w:rFonts w:ascii="Calibri" w:hAnsi="Calibri" w:cs="Calibri" w:hint="cs"/>
          <w:b/>
          <w:bCs/>
          <w:sz w:val="32"/>
          <w:szCs w:val="32"/>
          <w:rtl/>
        </w:rPr>
        <w:t>مع</w:t>
      </w:r>
      <w:r w:rsidR="004E235B">
        <w:rPr>
          <w:rFonts w:ascii="Calibri" w:hAnsi="Calibri" w:cs="Calibri"/>
          <w:b/>
          <w:bCs/>
          <w:sz w:val="32"/>
          <w:szCs w:val="32"/>
          <w:rtl/>
          <w:lang w:val="en-GB"/>
        </w:rPr>
        <w:t xml:space="preserve"> </w:t>
      </w:r>
      <w:r w:rsidR="004E235B">
        <w:rPr>
          <w:rFonts w:ascii="Calibri" w:hAnsi="Calibri" w:cs="Calibri" w:hint="cs"/>
          <w:b/>
          <w:bCs/>
          <w:sz w:val="32"/>
          <w:szCs w:val="32"/>
          <w:rtl/>
        </w:rPr>
        <w:t>حملة</w:t>
      </w:r>
      <w:r w:rsidR="004E235B">
        <w:rPr>
          <w:rFonts w:ascii="Calibri" w:hAnsi="Calibri" w:cs="Calibri"/>
          <w:b/>
          <w:bCs/>
          <w:sz w:val="32"/>
          <w:szCs w:val="32"/>
          <w:rtl/>
          <w:lang w:val="en-GB"/>
        </w:rPr>
        <w:t xml:space="preserve"> "</w:t>
      </w:r>
      <w:r w:rsidR="004E235B">
        <w:rPr>
          <w:rFonts w:ascii="Calibri" w:hAnsi="Calibri" w:cs="Calibri" w:hint="cs"/>
          <w:b/>
          <w:bCs/>
          <w:sz w:val="32"/>
          <w:szCs w:val="32"/>
          <w:rtl/>
        </w:rPr>
        <w:t>حيث</w:t>
      </w:r>
      <w:r w:rsidR="004E235B">
        <w:rPr>
          <w:rFonts w:ascii="Calibri" w:hAnsi="Calibri" w:cs="Calibri"/>
          <w:b/>
          <w:bCs/>
          <w:sz w:val="32"/>
          <w:szCs w:val="32"/>
          <w:rtl/>
          <w:lang w:val="en-GB"/>
        </w:rPr>
        <w:t xml:space="preserve"> </w:t>
      </w:r>
      <w:r w:rsidR="004E235B">
        <w:rPr>
          <w:rFonts w:ascii="Calibri" w:hAnsi="Calibri" w:cs="Calibri" w:hint="cs"/>
          <w:b/>
          <w:bCs/>
          <w:sz w:val="32"/>
          <w:szCs w:val="32"/>
          <w:rtl/>
        </w:rPr>
        <w:t>تزهو</w:t>
      </w:r>
      <w:r w:rsidR="004E235B">
        <w:rPr>
          <w:rFonts w:ascii="Calibri" w:hAnsi="Calibri" w:cs="Calibri"/>
          <w:b/>
          <w:bCs/>
          <w:sz w:val="32"/>
          <w:szCs w:val="32"/>
          <w:rtl/>
          <w:lang w:val="en-GB"/>
        </w:rPr>
        <w:t xml:space="preserve"> </w:t>
      </w:r>
      <w:r w:rsidR="004E235B">
        <w:rPr>
          <w:rFonts w:ascii="Calibri" w:hAnsi="Calibri" w:cs="Calibri" w:hint="cs"/>
          <w:b/>
          <w:bCs/>
          <w:sz w:val="32"/>
          <w:szCs w:val="32"/>
          <w:rtl/>
        </w:rPr>
        <w:t>الحياة</w:t>
      </w:r>
      <w:r w:rsidR="004E235B">
        <w:rPr>
          <w:rFonts w:ascii="Calibri" w:hAnsi="Calibri" w:cs="Calibri"/>
          <w:b/>
          <w:bCs/>
          <w:sz w:val="32"/>
          <w:szCs w:val="32"/>
          <w:rtl/>
          <w:lang w:val="en-GB"/>
        </w:rPr>
        <w:t>"</w:t>
      </w:r>
    </w:p>
    <w:p w14:paraId="3D129DB7" w14:textId="7ECA3871" w:rsidR="009927D3" w:rsidRPr="00435166" w:rsidRDefault="009551E8" w:rsidP="00236847">
      <w:pPr>
        <w:rPr>
          <w:rFonts w:ascii="Calibri" w:hAnsi="Calibri" w:cs="Calibri"/>
          <w:b/>
          <w:bCs/>
        </w:rPr>
      </w:pPr>
      <w:r w:rsidRPr="00435166">
        <w:rPr>
          <w:rFonts w:ascii="Calibri" w:hAnsi="Calibri" w:cs="Calibri"/>
          <w:b/>
          <w:bCs/>
          <w:noProof/>
        </w:rPr>
        <w:drawing>
          <wp:inline distT="0" distB="0" distL="0" distR="0" wp14:anchorId="63A993DA" wp14:editId="13898622">
            <wp:extent cx="2956370" cy="1663200"/>
            <wp:effectExtent l="0" t="0" r="3175" b="635"/>
            <wp:docPr id="2048875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75336" name="Picture 204887533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6370" cy="1663200"/>
                    </a:xfrm>
                    <a:prstGeom prst="rect">
                      <a:avLst/>
                    </a:prstGeom>
                  </pic:spPr>
                </pic:pic>
              </a:graphicData>
            </a:graphic>
          </wp:inline>
        </w:drawing>
      </w:r>
      <w:r w:rsidRPr="00435166">
        <w:rPr>
          <w:rFonts w:ascii="Calibri" w:hAnsi="Calibri" w:cs="Calibri"/>
          <w:b/>
          <w:bCs/>
          <w:noProof/>
        </w:rPr>
        <w:drawing>
          <wp:inline distT="0" distB="0" distL="0" distR="0" wp14:anchorId="1555419B" wp14:editId="0C4AC281">
            <wp:extent cx="2956560" cy="1663700"/>
            <wp:effectExtent l="0" t="0" r="2540" b="0"/>
            <wp:docPr id="2098564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564991" name="Picture 209856499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6560" cy="1663700"/>
                    </a:xfrm>
                    <a:prstGeom prst="rect">
                      <a:avLst/>
                    </a:prstGeom>
                  </pic:spPr>
                </pic:pic>
              </a:graphicData>
            </a:graphic>
          </wp:inline>
        </w:drawing>
      </w:r>
      <w:r w:rsidRPr="00435166">
        <w:rPr>
          <w:rFonts w:ascii="Calibri" w:hAnsi="Calibri" w:cs="Calibri"/>
          <w:b/>
          <w:bCs/>
          <w:noProof/>
        </w:rPr>
        <w:drawing>
          <wp:inline distT="0" distB="0" distL="0" distR="0" wp14:anchorId="42132347" wp14:editId="64E43714">
            <wp:extent cx="2957195" cy="1663700"/>
            <wp:effectExtent l="0" t="0" r="1905" b="0"/>
            <wp:docPr id="875506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06170" name="Picture 87550617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57195" cy="1663700"/>
                    </a:xfrm>
                    <a:prstGeom prst="rect">
                      <a:avLst/>
                    </a:prstGeom>
                  </pic:spPr>
                </pic:pic>
              </a:graphicData>
            </a:graphic>
          </wp:inline>
        </w:drawing>
      </w:r>
      <w:r w:rsidR="00B25811" w:rsidRPr="00435166">
        <w:rPr>
          <w:rFonts w:ascii="Calibri" w:hAnsi="Calibri" w:cs="Calibri"/>
          <w:b/>
          <w:bCs/>
          <w:noProof/>
        </w:rPr>
        <w:drawing>
          <wp:inline distT="0" distB="0" distL="0" distR="0" wp14:anchorId="00EBE155" wp14:editId="731BC5D0">
            <wp:extent cx="2957195" cy="1663065"/>
            <wp:effectExtent l="0" t="0" r="1905" b="635"/>
            <wp:docPr id="2092730744" name="Picture 3" descr="A person sitting on a rock by the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30744" name="Picture 3" descr="A person sitting on a rock by the wa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7195" cy="1663065"/>
                    </a:xfrm>
                    <a:prstGeom prst="rect">
                      <a:avLst/>
                    </a:prstGeom>
                  </pic:spPr>
                </pic:pic>
              </a:graphicData>
            </a:graphic>
          </wp:inline>
        </w:drawing>
      </w:r>
    </w:p>
    <w:p w14:paraId="047772E5" w14:textId="3AF8740A" w:rsidR="000169B2" w:rsidRPr="00B43AF1" w:rsidRDefault="000169B2" w:rsidP="005C5AF1">
      <w:pPr>
        <w:bidi/>
        <w:jc w:val="center"/>
        <w:rPr>
          <w:rFonts w:ascii="Calibri" w:hAnsi="Calibri" w:cs="Calibri"/>
          <w:i/>
          <w:iCs/>
          <w:sz w:val="22"/>
          <w:szCs w:val="22"/>
        </w:rPr>
      </w:pPr>
      <w:r w:rsidRPr="00B43AF1">
        <w:rPr>
          <w:rFonts w:ascii="Calibri" w:hAnsi="Calibri" w:cs="Calibri"/>
          <w:i/>
          <w:iCs/>
          <w:sz w:val="22"/>
          <w:szCs w:val="22"/>
          <w:rtl/>
        </w:rPr>
        <w:t xml:space="preserve">حملة عالمية تكشف عن انطلاق وجهة جديدة </w:t>
      </w:r>
      <w:r w:rsidR="003F4AEA" w:rsidRPr="00B43AF1">
        <w:rPr>
          <w:rFonts w:ascii="Calibri" w:hAnsi="Calibri" w:cs="Calibri"/>
          <w:i/>
          <w:iCs/>
          <w:sz w:val="22"/>
          <w:szCs w:val="22"/>
          <w:rtl/>
        </w:rPr>
        <w:t>للتجديد والاسترخاء</w:t>
      </w:r>
      <w:r w:rsidR="003F4AEA" w:rsidRPr="00B43AF1">
        <w:rPr>
          <w:rFonts w:ascii="Calibri" w:hAnsi="Calibri" w:cs="Calibri"/>
          <w:i/>
          <w:iCs/>
          <w:sz w:val="22"/>
          <w:szCs w:val="22"/>
        </w:rPr>
        <w:t xml:space="preserve"> </w:t>
      </w:r>
      <w:r w:rsidRPr="00B43AF1">
        <w:rPr>
          <w:rFonts w:ascii="Calibri" w:hAnsi="Calibri" w:cs="Calibri"/>
          <w:i/>
          <w:iCs/>
          <w:sz w:val="22"/>
          <w:szCs w:val="22"/>
          <w:rtl/>
        </w:rPr>
        <w:t>على ساحل البحر الأحمر في المملكة العربية السعودية</w:t>
      </w:r>
    </w:p>
    <w:p w14:paraId="09B8D75A" w14:textId="174574BD" w:rsidR="002B35BA" w:rsidRPr="00B43AF1" w:rsidRDefault="006271E6" w:rsidP="002B35BA">
      <w:pPr>
        <w:bidi/>
        <w:jc w:val="center"/>
        <w:rPr>
          <w:rFonts w:ascii="Calibri" w:hAnsi="Calibri" w:cs="Calibri"/>
        </w:rPr>
      </w:pPr>
      <w:r w:rsidRPr="00B43AF1">
        <w:rPr>
          <w:rFonts w:ascii="Calibri" w:hAnsi="Calibri" w:cs="Calibri"/>
          <w:i/>
          <w:iCs/>
          <w:sz w:val="22"/>
          <w:szCs w:val="22"/>
          <w:rtl/>
        </w:rPr>
        <w:t xml:space="preserve">للاطّلاع على صور عالية الدّقة، يرجى الضغط على الرابط </w:t>
      </w:r>
      <w:hyperlink r:id="rId12" w:history="1">
        <w:r w:rsidR="008A256D">
          <w:rPr>
            <w:rStyle w:val="Hyperlink"/>
            <w:rFonts w:ascii="Calibri" w:hAnsi="Calibri" w:cs="Calibri"/>
            <w:i/>
            <w:iCs/>
            <w:sz w:val="22"/>
            <w:szCs w:val="22"/>
            <w:rtl/>
          </w:rPr>
          <w:t>أدناه</w:t>
        </w:r>
      </w:hyperlink>
    </w:p>
    <w:p w14:paraId="4089C78E" w14:textId="075C7900" w:rsidR="00A77605" w:rsidRPr="00B43AF1" w:rsidRDefault="00226535" w:rsidP="00A77605">
      <w:pPr>
        <w:bidi/>
        <w:jc w:val="both"/>
        <w:rPr>
          <w:rFonts w:ascii="Calibri" w:hAnsi="Calibri" w:cs="Calibri"/>
        </w:rPr>
      </w:pPr>
      <w:r w:rsidRPr="00B43AF1">
        <w:rPr>
          <w:rFonts w:ascii="Calibri" w:hAnsi="Calibri" w:cs="Calibri"/>
          <w:i/>
          <w:iCs/>
          <w:rtl/>
        </w:rPr>
        <w:t>الرياض، المملكة العربية السعودية –</w:t>
      </w:r>
      <w:r w:rsidR="008A67BF">
        <w:rPr>
          <w:rFonts w:ascii="Calibri" w:hAnsi="Calibri" w:cs="Calibri"/>
          <w:i/>
          <w:iCs/>
        </w:rPr>
        <w:t xml:space="preserve"> 22</w:t>
      </w:r>
      <w:r w:rsidRPr="00B43AF1">
        <w:rPr>
          <w:rFonts w:ascii="Calibri" w:hAnsi="Calibri" w:cs="Calibri"/>
          <w:i/>
          <w:iCs/>
          <w:rtl/>
        </w:rPr>
        <w:t xml:space="preserve"> يوليو 2025 – </w:t>
      </w:r>
      <w:r w:rsidR="00A77605" w:rsidRPr="00B43AF1">
        <w:rPr>
          <w:rFonts w:ascii="Calibri" w:hAnsi="Calibri" w:cs="Calibri"/>
          <w:rtl/>
        </w:rPr>
        <w:t>أطلقت أمالا أولى حملاتها العالمية تحت عنوان "</w:t>
      </w:r>
      <w:r w:rsidR="00151B16" w:rsidRPr="00B43AF1">
        <w:rPr>
          <w:rFonts w:ascii="Calibri" w:hAnsi="Calibri" w:cs="Calibri"/>
          <w:rtl/>
        </w:rPr>
        <w:t>حيث</w:t>
      </w:r>
      <w:r w:rsidR="00151B16" w:rsidRPr="00B43AF1">
        <w:rPr>
          <w:rFonts w:ascii="Calibri" w:hAnsi="Calibri" w:cs="Calibri"/>
          <w:rtl/>
          <w:lang w:val="en-GB"/>
        </w:rPr>
        <w:t xml:space="preserve"> </w:t>
      </w:r>
      <w:r w:rsidR="00151B16" w:rsidRPr="00B43AF1">
        <w:rPr>
          <w:rFonts w:ascii="Calibri" w:hAnsi="Calibri" w:cs="Calibri"/>
          <w:rtl/>
        </w:rPr>
        <w:t>تزه</w:t>
      </w:r>
      <w:r w:rsidR="00A046CD" w:rsidRPr="00B43AF1">
        <w:rPr>
          <w:rFonts w:ascii="Calibri" w:hAnsi="Calibri" w:cs="Calibri"/>
          <w:rtl/>
          <w:lang w:val="en-GB"/>
        </w:rPr>
        <w:t>و</w:t>
      </w:r>
      <w:r w:rsidR="00151B16" w:rsidRPr="00B43AF1">
        <w:rPr>
          <w:rFonts w:ascii="Calibri" w:hAnsi="Calibri" w:cs="Calibri"/>
          <w:rtl/>
          <w:lang w:val="en-GB"/>
        </w:rPr>
        <w:t xml:space="preserve"> الحياة</w:t>
      </w:r>
      <w:r w:rsidR="00A77605" w:rsidRPr="00B43AF1">
        <w:rPr>
          <w:rFonts w:ascii="Calibri" w:hAnsi="Calibri" w:cs="Calibri"/>
          <w:rtl/>
        </w:rPr>
        <w:t xml:space="preserve">"، في دعوة </w:t>
      </w:r>
      <w:r w:rsidR="0062657D" w:rsidRPr="00B43AF1">
        <w:rPr>
          <w:rFonts w:ascii="Calibri" w:hAnsi="Calibri" w:cs="Calibri"/>
          <w:rtl/>
        </w:rPr>
        <w:t>لتجربة</w:t>
      </w:r>
      <w:r w:rsidR="00A77605" w:rsidRPr="00B43AF1">
        <w:rPr>
          <w:rFonts w:ascii="Calibri" w:hAnsi="Calibri" w:cs="Calibri"/>
          <w:rtl/>
        </w:rPr>
        <w:t xml:space="preserve"> وجهة متفرّدة تشجّع على التأمّل واستعادة التوازن الداخلي. ومع اقتراب افتتاح هذه الوجهة الفاخرة </w:t>
      </w:r>
      <w:r w:rsidR="00883099" w:rsidRPr="00B43AF1">
        <w:rPr>
          <w:rFonts w:ascii="Calibri" w:hAnsi="Calibri" w:cs="Calibri"/>
          <w:rtl/>
        </w:rPr>
        <w:t>للتجديد والاسترخاء</w:t>
      </w:r>
      <w:r w:rsidR="00883099" w:rsidRPr="00B43AF1">
        <w:rPr>
          <w:rFonts w:ascii="Calibri" w:hAnsi="Calibri" w:cs="Calibri"/>
        </w:rPr>
        <w:t xml:space="preserve"> </w:t>
      </w:r>
      <w:r w:rsidR="00A77605" w:rsidRPr="00B43AF1">
        <w:rPr>
          <w:rFonts w:ascii="Calibri" w:hAnsi="Calibri" w:cs="Calibri"/>
          <w:rtl/>
        </w:rPr>
        <w:t>على ساحل البحر الأحمر في المملكة العربية السعودية، تشكّل الحملة خطوة محورية في مسيرة تحوّل أمالا من رؤية طموحة إلى واقع ملموس.</w:t>
      </w:r>
    </w:p>
    <w:p w14:paraId="00B95CD8" w14:textId="03B3B10D" w:rsidR="00A77605" w:rsidRPr="00B43AF1" w:rsidRDefault="00A77605" w:rsidP="00A77605">
      <w:pPr>
        <w:bidi/>
        <w:jc w:val="both"/>
        <w:rPr>
          <w:rFonts w:ascii="Calibri" w:hAnsi="Calibri" w:cs="Calibri"/>
        </w:rPr>
      </w:pPr>
      <w:r w:rsidRPr="00B43AF1">
        <w:rPr>
          <w:rFonts w:ascii="Calibri" w:hAnsi="Calibri" w:cs="Calibri"/>
          <w:rtl/>
        </w:rPr>
        <w:t xml:space="preserve">تتخطّى أمالا حدود الوجهات العادية، لتطرح مفهوماً جديداً للسفر الهادف، حيث </w:t>
      </w:r>
      <w:proofErr w:type="gramStart"/>
      <w:r w:rsidR="00D3175E" w:rsidRPr="00B43AF1">
        <w:rPr>
          <w:rFonts w:ascii="Calibri" w:hAnsi="Calibri" w:cs="Calibri"/>
          <w:rtl/>
        </w:rPr>
        <w:t>ت</w:t>
      </w:r>
      <w:r w:rsidRPr="00B43AF1">
        <w:rPr>
          <w:rFonts w:ascii="Calibri" w:hAnsi="Calibri" w:cs="Calibri"/>
          <w:rtl/>
        </w:rPr>
        <w:t xml:space="preserve">لتقي </w:t>
      </w:r>
      <w:r w:rsidR="00FC0BA2" w:rsidRPr="00B43AF1">
        <w:rPr>
          <w:rFonts w:ascii="Calibri" w:hAnsi="Calibri" w:cs="Calibri"/>
          <w:color w:val="000000"/>
          <w:kern w:val="0"/>
          <w:sz w:val="26"/>
          <w:szCs w:val="26"/>
          <w:rtl/>
        </w:rPr>
        <w:t xml:space="preserve"> مفاهيم</w:t>
      </w:r>
      <w:proofErr w:type="gramEnd"/>
      <w:r w:rsidR="00FC0BA2" w:rsidRPr="00B43AF1">
        <w:rPr>
          <w:rFonts w:ascii="Calibri" w:hAnsi="Calibri" w:cs="Calibri"/>
          <w:color w:val="000000"/>
          <w:kern w:val="0"/>
          <w:sz w:val="26"/>
          <w:szCs w:val="26"/>
          <w:rtl/>
        </w:rPr>
        <w:t xml:space="preserve"> الاستشفاء</w:t>
      </w:r>
      <w:r w:rsidR="00FC0BA2" w:rsidRPr="00B43AF1">
        <w:rPr>
          <w:rFonts w:ascii="Calibri" w:hAnsi="Calibri" w:cs="Calibri"/>
          <w:color w:val="000000"/>
          <w:kern w:val="0"/>
          <w:sz w:val="26"/>
          <w:szCs w:val="26"/>
        </w:rPr>
        <w:t xml:space="preserve"> </w:t>
      </w:r>
      <w:r w:rsidRPr="00B43AF1">
        <w:rPr>
          <w:rFonts w:ascii="Calibri" w:hAnsi="Calibri" w:cs="Calibri"/>
          <w:rtl/>
        </w:rPr>
        <w:t>بالثقافة وجمال الطبيعة في تجربة استثنائية بكل ما للكلمة من معنى. وتوفّر للزوار مساحة هادئة لإعادة التواصل مع الطبيعة والذات، حيث تمنحهم فرصة حقيقية للتأمّل في أهم جوانب الحياة في عالمٍ متسارعٍ لا يعرف السكون.</w:t>
      </w:r>
    </w:p>
    <w:p w14:paraId="47CE5EEE" w14:textId="57F7D11A" w:rsidR="00375987" w:rsidRPr="00B43AF1" w:rsidRDefault="00374372" w:rsidP="00374372">
      <w:pPr>
        <w:bidi/>
        <w:jc w:val="both"/>
        <w:rPr>
          <w:rFonts w:ascii="Calibri" w:hAnsi="Calibri" w:cs="Calibri"/>
        </w:rPr>
      </w:pPr>
      <w:r w:rsidRPr="00B43AF1">
        <w:rPr>
          <w:rFonts w:ascii="Calibri" w:hAnsi="Calibri" w:cs="Calibri"/>
          <w:rtl/>
        </w:rPr>
        <w:t>يبدأ فيديو الحملة بلقطات لمدن عالمية مزدحمة، تُجسّد وتيرة الحياة العصرية السريعة، قبل أن تنتقل عدسة الكاميرا إلى أمالا، حيث يتباطأ الزمن، وتستعيد الحياة توازنها، ويعيش الزوار اللحظات بكل عمقها. ففي وجهة تجمع بين البحر المتلألئ والجبال الشامخة والإرث الثقافي العريق، تمنح أمالا زوّارها فرصة نادرة للانتقال من إيقاع الحياة المتسارع إلى حالة من الصفاء والتوازن.</w:t>
      </w:r>
    </w:p>
    <w:p w14:paraId="39941E33" w14:textId="77E29CE2" w:rsidR="00A77605" w:rsidRPr="00B43AF1" w:rsidRDefault="00A77605" w:rsidP="00374372">
      <w:pPr>
        <w:bidi/>
        <w:jc w:val="both"/>
        <w:rPr>
          <w:rFonts w:ascii="Calibri" w:hAnsi="Calibri" w:cs="Calibri"/>
        </w:rPr>
      </w:pPr>
      <w:r w:rsidRPr="00B43AF1">
        <w:rPr>
          <w:rFonts w:ascii="Calibri" w:hAnsi="Calibri" w:cs="Calibri"/>
          <w:rtl/>
        </w:rPr>
        <w:t>تقع أمالا في قلب واحدة من أنقى البيئات الطبيعية في العالم، وتستمد رؤيتها من المعالم الطبيعية في المملكة وممارساتها الثقافية التي تحتفي بالتأمّل والتواصل. وقد جرى تصميم كل تفصيل</w:t>
      </w:r>
      <w:r w:rsidR="00474DFE" w:rsidRPr="00B43AF1">
        <w:rPr>
          <w:rFonts w:ascii="Calibri" w:hAnsi="Calibri" w:cs="Calibri"/>
          <w:rtl/>
        </w:rPr>
        <w:t>ها</w:t>
      </w:r>
      <w:r w:rsidRPr="00B43AF1">
        <w:rPr>
          <w:rFonts w:ascii="Calibri" w:hAnsi="Calibri" w:cs="Calibri"/>
          <w:rtl/>
        </w:rPr>
        <w:t xml:space="preserve">، من الهندسة المعمارية، وبرامج </w:t>
      </w:r>
      <w:r w:rsidR="00671761" w:rsidRPr="00B43AF1">
        <w:rPr>
          <w:rFonts w:ascii="Calibri" w:hAnsi="Calibri" w:cs="Calibri"/>
          <w:rtl/>
        </w:rPr>
        <w:t>الاستشفاء</w:t>
      </w:r>
      <w:r w:rsidRPr="00B43AF1">
        <w:rPr>
          <w:rFonts w:ascii="Calibri" w:hAnsi="Calibri" w:cs="Calibri"/>
          <w:rtl/>
        </w:rPr>
        <w:t>، إلى تجارب الاستكشاف والتعبير عن الذات، لتساعد الزوار على العودة إلى حياتهم اليومية بحيوية ووعي، بدلاً من الهروب منها.</w:t>
      </w:r>
    </w:p>
    <w:p w14:paraId="539D5738" w14:textId="3F200B28" w:rsidR="006C2EB1" w:rsidRPr="00B43AF1" w:rsidRDefault="006C2EB1" w:rsidP="00A77605">
      <w:pPr>
        <w:bidi/>
        <w:jc w:val="both"/>
        <w:rPr>
          <w:rFonts w:ascii="Calibri" w:hAnsi="Calibri" w:cs="Calibri"/>
        </w:rPr>
      </w:pPr>
      <w:r w:rsidRPr="00B43AF1">
        <w:rPr>
          <w:rFonts w:ascii="Calibri" w:hAnsi="Calibri" w:cs="Calibri"/>
          <w:rtl/>
        </w:rPr>
        <w:lastRenderedPageBreak/>
        <w:t xml:space="preserve">يتكشّف الفصل الأول من حكاية أمالا شيئاً فشيئاً مع قرب افتتاح </w:t>
      </w:r>
      <w:proofErr w:type="gramStart"/>
      <w:r w:rsidRPr="00B43AF1">
        <w:rPr>
          <w:rFonts w:ascii="Calibri" w:hAnsi="Calibri" w:cs="Calibri"/>
          <w:rtl/>
        </w:rPr>
        <w:t>ثمانية</w:t>
      </w:r>
      <w:proofErr w:type="gramEnd"/>
      <w:r w:rsidRPr="00B43AF1">
        <w:rPr>
          <w:rFonts w:ascii="Calibri" w:hAnsi="Calibri" w:cs="Calibri"/>
          <w:rtl/>
        </w:rPr>
        <w:t xml:space="preserve"> منتجعات فاخرة في مشروع </w:t>
      </w:r>
      <w:r w:rsidR="00671761" w:rsidRPr="00B43AF1">
        <w:rPr>
          <w:rFonts w:ascii="Calibri" w:hAnsi="Calibri" w:cs="Calibri"/>
          <w:color w:val="000000"/>
          <w:kern w:val="0"/>
          <w:rtl/>
        </w:rPr>
        <w:t xml:space="preserve">تربل </w:t>
      </w:r>
      <w:r w:rsidR="00B43AF1" w:rsidRPr="00B43AF1">
        <w:rPr>
          <w:rFonts w:ascii="Calibri" w:hAnsi="Calibri" w:cs="Calibri"/>
          <w:color w:val="000000"/>
          <w:kern w:val="0"/>
          <w:rtl/>
        </w:rPr>
        <w:t>باي</w:t>
      </w:r>
      <w:r w:rsidRPr="00B43AF1">
        <w:rPr>
          <w:rFonts w:ascii="Calibri" w:hAnsi="Calibri" w:cs="Calibri"/>
          <w:rtl/>
        </w:rPr>
        <w:t xml:space="preserve">، يحمل كلٌّ منها بصمة علامة رائدة عالمياً في قطاع الضيافة </w:t>
      </w:r>
      <w:proofErr w:type="gramStart"/>
      <w:r w:rsidR="001F2683" w:rsidRPr="00B43AF1">
        <w:rPr>
          <w:rFonts w:ascii="Calibri" w:hAnsi="Calibri" w:cs="Calibri"/>
          <w:rtl/>
        </w:rPr>
        <w:t>و التجديد</w:t>
      </w:r>
      <w:proofErr w:type="gramEnd"/>
      <w:r w:rsidRPr="00B43AF1">
        <w:rPr>
          <w:rFonts w:ascii="Calibri" w:hAnsi="Calibri" w:cs="Calibri"/>
          <w:rtl/>
        </w:rPr>
        <w:t>. كما تستعد أمالا للكشف عن نادي اليخوت الذي سيكون رمزاً جديداً للأناقة الساحلية على مستوى العالم. وقريباً، يفتح</w:t>
      </w:r>
      <w:r w:rsidR="00245D21" w:rsidRPr="00B43AF1">
        <w:rPr>
          <w:rFonts w:ascii="Calibri" w:hAnsi="Calibri" w:cs="Calibri"/>
          <w:rtl/>
        </w:rPr>
        <w:t xml:space="preserve"> </w:t>
      </w:r>
      <w:proofErr w:type="spellStart"/>
      <w:r w:rsidR="00245D21" w:rsidRPr="00B43AF1">
        <w:rPr>
          <w:rFonts w:ascii="Calibri" w:hAnsi="Calibri" w:cs="Calibri"/>
          <w:color w:val="000000"/>
          <w:kern w:val="0"/>
          <w:sz w:val="26"/>
          <w:szCs w:val="26"/>
          <w:rtl/>
        </w:rPr>
        <w:t>كوراليوم</w:t>
      </w:r>
      <w:proofErr w:type="spellEnd"/>
      <w:r w:rsidR="00245D21" w:rsidRPr="00B43AF1">
        <w:rPr>
          <w:rFonts w:ascii="Calibri" w:hAnsi="Calibri" w:cs="Calibri"/>
          <w:color w:val="000000"/>
          <w:kern w:val="0"/>
          <w:sz w:val="26"/>
          <w:szCs w:val="26"/>
          <w:rtl/>
        </w:rPr>
        <w:t xml:space="preserve">، مركز الحياة البحرية </w:t>
      </w:r>
      <w:r w:rsidRPr="00B43AF1">
        <w:rPr>
          <w:rFonts w:ascii="Calibri" w:hAnsi="Calibri" w:cs="Calibri"/>
          <w:rtl/>
        </w:rPr>
        <w:t>أبوابه ليأخذ الزوّار في رحلة استكشافية يتعرّفون خلالها إلى العالم المائي في البحر الأحمر، ويسهمون في حماية كنوزه الطبيعية للأجيال القادمة.</w:t>
      </w:r>
    </w:p>
    <w:p w14:paraId="5627D223" w14:textId="6873041D" w:rsidR="006C2EB1" w:rsidRPr="00B43AF1" w:rsidRDefault="006C2EB1" w:rsidP="006C2EB1">
      <w:pPr>
        <w:bidi/>
        <w:jc w:val="both"/>
        <w:rPr>
          <w:rFonts w:ascii="Calibri" w:hAnsi="Calibri" w:cs="Calibri"/>
        </w:rPr>
      </w:pPr>
      <w:r w:rsidRPr="00B43AF1">
        <w:rPr>
          <w:rFonts w:ascii="Calibri" w:hAnsi="Calibri" w:cs="Calibri"/>
          <w:rtl/>
        </w:rPr>
        <w:t xml:space="preserve">تمنح أمالا كل زائر تجربة مصممة بحسب احتياجاته لتجديد طاقته واستعادة توازنه، من علاجات </w:t>
      </w:r>
      <w:r w:rsidR="00245D21" w:rsidRPr="00B43AF1">
        <w:rPr>
          <w:rFonts w:ascii="Calibri" w:hAnsi="Calibri" w:cs="Calibri"/>
          <w:color w:val="000000"/>
          <w:kern w:val="0"/>
          <w:sz w:val="26"/>
          <w:szCs w:val="26"/>
          <w:rtl/>
        </w:rPr>
        <w:t xml:space="preserve">صحية </w:t>
      </w:r>
      <w:r w:rsidRPr="00B43AF1">
        <w:rPr>
          <w:rFonts w:ascii="Calibri" w:hAnsi="Calibri" w:cs="Calibri"/>
          <w:rtl/>
        </w:rPr>
        <w:t>وجلسات التأمّل في هدوء الصحراء، إلى العلاج بالصوت وأنشطة استكشاف عالم الحياة البحرية. إنها تجربة متكاملة تغذّي الجسم، وتلهم الفكر، وتوقظ الروح.</w:t>
      </w:r>
    </w:p>
    <w:p w14:paraId="50B57DE7" w14:textId="1C915E1D" w:rsidR="006C2EB1" w:rsidRPr="00B43AF1" w:rsidRDefault="006C2EB1" w:rsidP="006C2EB1">
      <w:pPr>
        <w:bidi/>
        <w:jc w:val="both"/>
        <w:rPr>
          <w:rFonts w:ascii="Calibri" w:hAnsi="Calibri" w:cs="Calibri"/>
        </w:rPr>
      </w:pPr>
      <w:r w:rsidRPr="00B43AF1">
        <w:rPr>
          <w:rFonts w:ascii="Calibri" w:hAnsi="Calibri" w:cs="Calibri"/>
          <w:rtl/>
        </w:rPr>
        <w:t>تستهلّ حملة "</w:t>
      </w:r>
      <w:r w:rsidR="00A046CD" w:rsidRPr="00B43AF1">
        <w:rPr>
          <w:rFonts w:ascii="Calibri" w:hAnsi="Calibri" w:cs="Calibri"/>
          <w:rtl/>
        </w:rPr>
        <w:t>حيث</w:t>
      </w:r>
      <w:r w:rsidR="00A046CD" w:rsidRPr="00B43AF1">
        <w:rPr>
          <w:rFonts w:ascii="Calibri" w:hAnsi="Calibri" w:cs="Calibri"/>
          <w:rtl/>
          <w:lang w:val="en-GB"/>
        </w:rPr>
        <w:t xml:space="preserve"> </w:t>
      </w:r>
      <w:r w:rsidR="00A046CD" w:rsidRPr="00B43AF1">
        <w:rPr>
          <w:rFonts w:ascii="Calibri" w:hAnsi="Calibri" w:cs="Calibri"/>
          <w:rtl/>
        </w:rPr>
        <w:t>تزهو</w:t>
      </w:r>
      <w:r w:rsidR="00A046CD" w:rsidRPr="00B43AF1">
        <w:rPr>
          <w:rFonts w:ascii="Calibri" w:hAnsi="Calibri" w:cs="Calibri"/>
          <w:rtl/>
          <w:lang w:val="en-GB"/>
        </w:rPr>
        <w:t xml:space="preserve"> </w:t>
      </w:r>
      <w:r w:rsidR="00A046CD" w:rsidRPr="00B43AF1">
        <w:rPr>
          <w:rFonts w:ascii="Calibri" w:hAnsi="Calibri" w:cs="Calibri"/>
          <w:rtl/>
        </w:rPr>
        <w:t>الحياة</w:t>
      </w:r>
      <w:r w:rsidRPr="00B43AF1">
        <w:rPr>
          <w:rFonts w:ascii="Calibri" w:hAnsi="Calibri" w:cs="Calibri"/>
          <w:rtl/>
        </w:rPr>
        <w:t xml:space="preserve">" قصّة جديدة تدور حول </w:t>
      </w:r>
      <w:r w:rsidR="00A32DBB" w:rsidRPr="00B43AF1">
        <w:rPr>
          <w:rFonts w:ascii="Calibri" w:hAnsi="Calibri" w:cs="Calibri"/>
          <w:rtl/>
        </w:rPr>
        <w:t>التواصل</w:t>
      </w:r>
      <w:r w:rsidRPr="00B43AF1">
        <w:rPr>
          <w:rFonts w:ascii="Calibri" w:hAnsi="Calibri" w:cs="Calibri"/>
          <w:rtl/>
        </w:rPr>
        <w:t xml:space="preserve"> مع الطبيعة والاسترشاد بالثقافة، وتتجلّى في تصاميم راقية وتجارب </w:t>
      </w:r>
      <w:r w:rsidR="00DF0671" w:rsidRPr="00B43AF1">
        <w:rPr>
          <w:rFonts w:ascii="Calibri" w:hAnsi="Calibri" w:cs="Calibri"/>
          <w:rtl/>
        </w:rPr>
        <w:t>تجديد</w:t>
      </w:r>
      <w:r w:rsidRPr="00B43AF1">
        <w:rPr>
          <w:rFonts w:ascii="Calibri" w:hAnsi="Calibri" w:cs="Calibri"/>
          <w:rtl/>
        </w:rPr>
        <w:t xml:space="preserve"> متكاملة وضيافة استثنائية.</w:t>
      </w:r>
    </w:p>
    <w:p w14:paraId="58A6E7B6" w14:textId="442823D0" w:rsidR="00292162" w:rsidRPr="00B43AF1" w:rsidRDefault="00B24511" w:rsidP="00F15A1C">
      <w:pPr>
        <w:bidi/>
        <w:jc w:val="both"/>
        <w:rPr>
          <w:rFonts w:ascii="Calibri" w:hAnsi="Calibri" w:cs="Calibri"/>
        </w:rPr>
      </w:pPr>
      <w:r w:rsidRPr="00B43AF1">
        <w:rPr>
          <w:rFonts w:ascii="Calibri" w:hAnsi="Calibri" w:cs="Calibri"/>
          <w:b/>
          <w:bCs/>
          <w:rtl/>
        </w:rPr>
        <w:t>شاهد الفيديو الإعلاني للحملة</w:t>
      </w:r>
      <w:r w:rsidRPr="00B43AF1">
        <w:rPr>
          <w:rFonts w:ascii="Calibri" w:hAnsi="Calibri" w:cs="Calibri"/>
          <w:rtl/>
        </w:rPr>
        <w:t xml:space="preserve">: </w:t>
      </w:r>
      <w:hyperlink w:tgtFrame="_new" w:history="1">
        <w:r w:rsidRPr="00B43AF1">
          <w:rPr>
            <w:rStyle w:val="Hyperlink"/>
            <w:rFonts w:ascii="Calibri" w:hAnsi="Calibri" w:cs="Calibri"/>
          </w:rPr>
          <w:t>https://www.youtube.com/watch?v=R8pRGHnhoxM</w:t>
        </w:r>
      </w:hyperlink>
      <w:r w:rsidRPr="00B43AF1">
        <w:rPr>
          <w:rFonts w:ascii="Calibri" w:hAnsi="Calibri" w:cs="Calibri"/>
          <w:rtl/>
        </w:rPr>
        <w:br/>
      </w:r>
      <w:r w:rsidRPr="00B43AF1">
        <w:rPr>
          <w:rFonts w:ascii="Calibri" w:hAnsi="Calibri" w:cs="Calibri"/>
          <w:b/>
          <w:bCs/>
          <w:rtl/>
        </w:rPr>
        <w:t xml:space="preserve"> تابع الرحلة عبر حساب </w:t>
      </w:r>
      <w:r w:rsidRPr="00B43AF1">
        <w:rPr>
          <w:rFonts w:ascii="Calibri" w:hAnsi="Calibri" w:cs="Calibri"/>
          <w:rtl/>
        </w:rPr>
        <w:t>@amaala_sa | #</w:t>
      </w:r>
      <w:r w:rsidR="00A046CD" w:rsidRPr="00B43AF1">
        <w:rPr>
          <w:rFonts w:ascii="Calibri" w:hAnsi="Calibri" w:cs="Calibri"/>
          <w:rtl/>
        </w:rPr>
        <w:t>حيث</w:t>
      </w:r>
      <w:r w:rsidRPr="00B43AF1">
        <w:rPr>
          <w:rFonts w:ascii="Calibri" w:hAnsi="Calibri" w:cs="Calibri"/>
          <w:rtl/>
        </w:rPr>
        <w:t>_</w:t>
      </w:r>
      <w:r w:rsidR="00A046CD" w:rsidRPr="00B43AF1">
        <w:rPr>
          <w:rFonts w:ascii="Calibri" w:hAnsi="Calibri" w:cs="Calibri"/>
          <w:rtl/>
        </w:rPr>
        <w:t>تزهو</w:t>
      </w:r>
      <w:r w:rsidRPr="00B43AF1">
        <w:rPr>
          <w:rFonts w:ascii="Calibri" w:hAnsi="Calibri" w:cs="Calibri"/>
          <w:rtl/>
        </w:rPr>
        <w:t>_الحياة</w:t>
      </w:r>
    </w:p>
    <w:p w14:paraId="34B01304" w14:textId="16141B12" w:rsidR="00590A01" w:rsidRPr="00B43AF1" w:rsidRDefault="00590A01" w:rsidP="00292162">
      <w:pPr>
        <w:jc w:val="both"/>
        <w:rPr>
          <w:rFonts w:ascii="Calibri" w:hAnsi="Calibri" w:cs="Calibri"/>
        </w:rPr>
      </w:pPr>
    </w:p>
    <w:p w14:paraId="396B8CB1" w14:textId="77777777" w:rsidR="00590A01" w:rsidRPr="00B43AF1" w:rsidRDefault="00590A01" w:rsidP="00590A01">
      <w:pPr>
        <w:bidi/>
        <w:spacing w:line="276" w:lineRule="auto"/>
        <w:jc w:val="center"/>
        <w:rPr>
          <w:rFonts w:ascii="Calibri" w:eastAsia="Times New Roman" w:hAnsi="Calibri" w:cs="Calibri"/>
          <w:b/>
          <w:bCs/>
          <w:kern w:val="0"/>
          <w:sz w:val="22"/>
          <w:szCs w:val="22"/>
          <w14:ligatures w14:val="none"/>
        </w:rPr>
      </w:pPr>
      <w:r w:rsidRPr="00B43AF1">
        <w:rPr>
          <w:rFonts w:ascii="Calibri" w:hAnsi="Calibri" w:cs="Calibri"/>
          <w:b/>
          <w:bCs/>
          <w:kern w:val="0"/>
          <w:sz w:val="22"/>
          <w:szCs w:val="22"/>
          <w:rtl/>
        </w:rPr>
        <w:t>-انتهى-</w:t>
      </w:r>
    </w:p>
    <w:p w14:paraId="2A7D3D68" w14:textId="77777777" w:rsidR="00590A01" w:rsidRPr="00B43AF1" w:rsidRDefault="00590A01" w:rsidP="00831487">
      <w:pPr>
        <w:jc w:val="both"/>
        <w:rPr>
          <w:rFonts w:ascii="Calibri" w:hAnsi="Calibri" w:cs="Calibri"/>
        </w:rPr>
      </w:pPr>
    </w:p>
    <w:p w14:paraId="6DFA60D6" w14:textId="77777777" w:rsidR="00590A01" w:rsidRPr="00B43AF1" w:rsidRDefault="00590A01" w:rsidP="00590A01">
      <w:pPr>
        <w:pStyle w:val="paragraph"/>
        <w:bidi/>
        <w:spacing w:before="0" w:beforeAutospacing="0" w:after="0" w:afterAutospacing="0" w:line="276" w:lineRule="auto"/>
        <w:jc w:val="both"/>
        <w:textAlignment w:val="baseline"/>
        <w:rPr>
          <w:rFonts w:ascii="Calibri" w:hAnsi="Calibri" w:cs="Calibri"/>
          <w:sz w:val="22"/>
          <w:szCs w:val="22"/>
        </w:rPr>
      </w:pPr>
      <w:r w:rsidRPr="00B43AF1">
        <w:rPr>
          <w:rStyle w:val="normaltextrun"/>
          <w:rFonts w:ascii="Calibri" w:hAnsi="Calibri" w:cs="Calibri"/>
          <w:b/>
          <w:bCs/>
          <w:sz w:val="22"/>
          <w:szCs w:val="22"/>
          <w:rtl/>
        </w:rPr>
        <w:t>نبذة عن البحر الأحمر الدولية</w:t>
      </w:r>
    </w:p>
    <w:p w14:paraId="3961F5D7" w14:textId="77777777" w:rsidR="00590A01" w:rsidRPr="00B43AF1" w:rsidRDefault="00590A01" w:rsidP="00590A01">
      <w:pPr>
        <w:pStyle w:val="paragraph"/>
        <w:bidi/>
        <w:spacing w:before="0" w:beforeAutospacing="0" w:after="0" w:afterAutospacing="0" w:line="276" w:lineRule="auto"/>
        <w:jc w:val="both"/>
        <w:textAlignment w:val="baseline"/>
        <w:rPr>
          <w:rFonts w:ascii="Calibri" w:hAnsi="Calibri" w:cs="Calibri"/>
          <w:sz w:val="22"/>
          <w:szCs w:val="22"/>
        </w:rPr>
      </w:pPr>
      <w:r w:rsidRPr="00B43AF1">
        <w:rPr>
          <w:rFonts w:ascii="Calibri" w:hAnsi="Calibri" w:cs="Calibri"/>
          <w:b/>
          <w:bCs/>
          <w:sz w:val="22"/>
          <w:szCs w:val="22"/>
          <w:rtl/>
        </w:rPr>
        <w:t>البحر الأحمر الدولية (RSG)</w:t>
      </w:r>
      <w:r w:rsidRPr="00B43AF1">
        <w:rPr>
          <w:rFonts w:ascii="Calibri" w:hAnsi="Calibri" w:cs="Calibri"/>
          <w:sz w:val="22"/>
          <w:szCs w:val="22"/>
          <w:rtl/>
        </w:rPr>
        <w:t xml:space="preserve"> هي شركة تطوير عقاري متكاملة رأسياً، تمتلك محفظة متنوعة من المشاريع في قطاعات السياحة والسكن والتجارب والبنية </w:t>
      </w:r>
      <w:proofErr w:type="gramStart"/>
      <w:r w:rsidRPr="00B43AF1">
        <w:rPr>
          <w:rFonts w:ascii="Calibri" w:hAnsi="Calibri" w:cs="Calibri"/>
          <w:sz w:val="22"/>
          <w:szCs w:val="22"/>
          <w:rtl/>
        </w:rPr>
        <w:t>التحتية</w:t>
      </w:r>
      <w:proofErr w:type="gramEnd"/>
      <w:r w:rsidRPr="00B43AF1">
        <w:rPr>
          <w:rFonts w:ascii="Calibri" w:hAnsi="Calibri" w:cs="Calibri"/>
          <w:sz w:val="22"/>
          <w:szCs w:val="22"/>
          <w:rtl/>
        </w:rPr>
        <w:t xml:space="preserve"> والنقل والرعاية الصحية والخدمات. وتشمل هذه المحفظة وجهات سياحية فاخرة تُعنى بالاستدامة، مثل البحر الأحمر التي بدأت باستقبال الضيوف في عام 2023، وأمالا التي ستفتح أبوابها للزوار في عام 2025.</w:t>
      </w:r>
    </w:p>
    <w:p w14:paraId="7E211BEF" w14:textId="77777777" w:rsidR="00590A01" w:rsidRPr="00B43AF1" w:rsidRDefault="00590A01" w:rsidP="00590A01">
      <w:pPr>
        <w:pStyle w:val="paragraph"/>
        <w:bidi/>
        <w:spacing w:line="276" w:lineRule="auto"/>
        <w:jc w:val="both"/>
        <w:textAlignment w:val="baseline"/>
        <w:rPr>
          <w:rFonts w:ascii="Calibri" w:eastAsiaTheme="majorEastAsia" w:hAnsi="Calibri" w:cs="Calibri"/>
          <w:sz w:val="22"/>
          <w:szCs w:val="22"/>
        </w:rPr>
      </w:pPr>
      <w:r w:rsidRPr="00B43AF1">
        <w:rPr>
          <w:rFonts w:ascii="Calibri" w:hAnsi="Calibri" w:cs="Calibri"/>
          <w:sz w:val="22"/>
          <w:szCs w:val="22"/>
          <w:rtl/>
        </w:rPr>
        <w:t>أما الوجهة الثالثة، منتجع ثُوَل الخاص، فقد افتتحت عام 2024. ولم تقتصر جهود الشركة على تطوير الوجهات السياحية فحسب، بل عُهد إليها أيضاً بأعمال تجديد مطار الوجه، التي تركِّز على تحديث مبنى المطار والبنية التحتية القائمة، وبناء مبنى دولي جديد. </w:t>
      </w:r>
    </w:p>
    <w:p w14:paraId="57399011" w14:textId="77777777" w:rsidR="00590A01" w:rsidRPr="00B43AF1" w:rsidRDefault="00590A01" w:rsidP="00590A01">
      <w:pPr>
        <w:pStyle w:val="paragraph"/>
        <w:bidi/>
        <w:spacing w:line="276" w:lineRule="auto"/>
        <w:jc w:val="both"/>
        <w:textAlignment w:val="baseline"/>
        <w:rPr>
          <w:rStyle w:val="eop"/>
          <w:rFonts w:ascii="Calibri" w:eastAsiaTheme="majorEastAsia" w:hAnsi="Calibri" w:cs="Calibri"/>
          <w:sz w:val="22"/>
          <w:szCs w:val="22"/>
        </w:rPr>
      </w:pPr>
      <w:r w:rsidRPr="00B43AF1">
        <w:rPr>
          <w:rFonts w:ascii="Calibri" w:hAnsi="Calibri" w:cs="Calibri"/>
          <w:sz w:val="22"/>
          <w:szCs w:val="22"/>
          <w:rtl/>
        </w:rPr>
        <w:t>وتعتبر البحر الأحمر الدولية إحدى شركات صندوق الاستثمارات العامة، وتمثل حجر الزاوية في طموح السعودية لتنويع اقتصادها. ومن خلال محفظتها المتنامية من الوجهات والشركات التابعة والمشاريع، تسعى البحر الأحمر الدولية إلى قيادة العالم نحو مستقبل أكثر استدامة، وإبراز كيف يُمكن للتنمية المسؤولة أن تُحقق الازدهار للمجتمعات وتُحفز الاقتصادات وتُعزز البيئة.</w:t>
      </w:r>
    </w:p>
    <w:p w14:paraId="5658B9E9" w14:textId="77777777" w:rsidR="00590A01" w:rsidRPr="00B43AF1" w:rsidRDefault="00590A01" w:rsidP="00435166">
      <w:pPr>
        <w:pStyle w:val="paragraph"/>
        <w:bidi/>
        <w:spacing w:before="0" w:beforeAutospacing="0" w:after="0" w:afterAutospacing="0" w:line="276" w:lineRule="auto"/>
        <w:jc w:val="both"/>
        <w:textAlignment w:val="baseline"/>
        <w:rPr>
          <w:rStyle w:val="Hyperlink"/>
          <w:rFonts w:ascii="Calibri" w:eastAsiaTheme="majorEastAsia" w:hAnsi="Calibri" w:cs="Calibri"/>
          <w:sz w:val="22"/>
          <w:szCs w:val="22"/>
        </w:rPr>
      </w:pPr>
      <w:hyperlink w:history="1">
        <w:r w:rsidRPr="00B43AF1">
          <w:rPr>
            <w:rStyle w:val="Hyperlink"/>
            <w:rFonts w:ascii="Calibri" w:hAnsi="Calibri" w:cs="Calibri"/>
            <w:sz w:val="22"/>
          </w:rPr>
          <w:t>www.redseaglobal.com</w:t>
        </w:r>
      </w:hyperlink>
    </w:p>
    <w:p w14:paraId="2439C281" w14:textId="2C7C6E87" w:rsidR="005E7449" w:rsidRPr="00B25173" w:rsidRDefault="00B25173" w:rsidP="004B3CC1">
      <w:pPr>
        <w:bidi/>
        <w:spacing w:before="100" w:beforeAutospacing="1" w:after="120" w:line="276" w:lineRule="auto"/>
        <w:rPr>
          <w:rFonts w:ascii="Calibri" w:eastAsia="Times New Roman" w:hAnsi="Calibri" w:cs="Calibri"/>
          <w:b/>
          <w:bCs/>
          <w:color w:val="000000" w:themeColor="text1"/>
          <w:sz w:val="22"/>
          <w:szCs w:val="22"/>
          <w:rtl/>
        </w:rPr>
      </w:pPr>
      <w:r>
        <w:rPr>
          <w:rFonts w:ascii="Calibri" w:eastAsia="Times New Roman" w:hAnsi="Calibri" w:cs="Calibri" w:hint="cs"/>
          <w:b/>
          <w:bCs/>
          <w:color w:val="000000" w:themeColor="text1"/>
          <w:sz w:val="22"/>
          <w:szCs w:val="22"/>
          <w:rtl/>
        </w:rPr>
        <w:t xml:space="preserve">نبذة </w:t>
      </w:r>
      <w:r w:rsidR="005E7449" w:rsidRPr="00B25173">
        <w:rPr>
          <w:rFonts w:ascii="Calibri" w:eastAsia="Times New Roman" w:hAnsi="Calibri" w:cs="Calibri"/>
          <w:b/>
          <w:bCs/>
          <w:color w:val="000000" w:themeColor="text1"/>
          <w:sz w:val="22"/>
          <w:szCs w:val="22"/>
          <w:rtl/>
        </w:rPr>
        <w:t>عن أمالا</w:t>
      </w:r>
    </w:p>
    <w:p w14:paraId="56E7A421" w14:textId="77777777" w:rsidR="005E7449" w:rsidRPr="00B25173" w:rsidRDefault="005E7449" w:rsidP="004B3CC1">
      <w:pPr>
        <w:bidi/>
        <w:spacing w:before="100" w:beforeAutospacing="1" w:after="120" w:line="276" w:lineRule="auto"/>
        <w:rPr>
          <w:rFonts w:ascii="Calibri" w:eastAsia="Times New Roman" w:hAnsi="Calibri" w:cs="Calibri"/>
          <w:sz w:val="22"/>
          <w:szCs w:val="22"/>
          <w:rtl/>
        </w:rPr>
      </w:pPr>
      <w:r w:rsidRPr="00B25173">
        <w:rPr>
          <w:rFonts w:ascii="Calibri" w:eastAsia="Times New Roman" w:hAnsi="Calibri" w:cs="Calibri"/>
          <w:sz w:val="22"/>
          <w:szCs w:val="22"/>
          <w:rtl/>
        </w:rPr>
        <w:t xml:space="preserve">أمالا، الوجهة الفريدة للرفاهية والاستجمام التي تقع على ساحل البحر الأحمر في شمال غرب المملكة العربية السعودية. فيها يندمج البحر بالسماء بفضل تضاريسها المذهلة من الجبال والرمال والخلجان. تقدم أمالا تجربةً متكاملةً غير مسبوقة على امتداد مساحتها البالغة </w:t>
      </w:r>
      <w:r w:rsidRPr="00B25173">
        <w:rPr>
          <w:rFonts w:ascii="Calibri" w:eastAsia="Times New Roman" w:hAnsi="Calibri" w:cs="Calibri"/>
          <w:sz w:val="22"/>
          <w:szCs w:val="22"/>
        </w:rPr>
        <w:t>4200</w:t>
      </w:r>
      <w:r w:rsidRPr="00B25173">
        <w:rPr>
          <w:rFonts w:ascii="Calibri" w:eastAsia="Times New Roman" w:hAnsi="Calibri" w:cs="Calibri"/>
          <w:sz w:val="22"/>
          <w:szCs w:val="22"/>
          <w:rtl/>
        </w:rPr>
        <w:t xml:space="preserve"> كيلو متر مربع، وهي واحدة من أرقى الوجهات الطبيعية التي تعمل على تطويرها شركة البحر الأحمر الدولية. </w:t>
      </w:r>
    </w:p>
    <w:p w14:paraId="0F907AF4" w14:textId="77777777" w:rsidR="005E7449" w:rsidRPr="00B25173" w:rsidRDefault="005E7449" w:rsidP="004B3CC1">
      <w:pPr>
        <w:bidi/>
        <w:spacing w:before="100" w:beforeAutospacing="1" w:after="120" w:line="276" w:lineRule="auto"/>
        <w:rPr>
          <w:rFonts w:ascii="Calibri" w:eastAsia="Times New Roman" w:hAnsi="Calibri" w:cs="Calibri"/>
          <w:sz w:val="22"/>
          <w:szCs w:val="22"/>
          <w:rtl/>
        </w:rPr>
      </w:pPr>
      <w:r w:rsidRPr="00B25173">
        <w:rPr>
          <w:rFonts w:ascii="Calibri" w:eastAsia="Times New Roman" w:hAnsi="Calibri" w:cs="Calibri"/>
          <w:sz w:val="22"/>
          <w:szCs w:val="22"/>
          <w:rtl/>
        </w:rPr>
        <w:t xml:space="preserve">في المستقبل القريب وفي مرحلتها الأولى التي ستنتهي مطلع عام </w:t>
      </w:r>
      <w:r w:rsidRPr="00B25173">
        <w:rPr>
          <w:rFonts w:ascii="Calibri" w:eastAsia="Times New Roman" w:hAnsi="Calibri" w:cs="Calibri"/>
          <w:sz w:val="22"/>
          <w:szCs w:val="22"/>
        </w:rPr>
        <w:t>2025</w:t>
      </w:r>
      <w:r w:rsidRPr="00B25173">
        <w:rPr>
          <w:rFonts w:ascii="Calibri" w:eastAsia="Times New Roman" w:hAnsi="Calibri" w:cs="Calibri"/>
          <w:sz w:val="22"/>
          <w:szCs w:val="22"/>
          <w:rtl/>
        </w:rPr>
        <w:t xml:space="preserve">، ستوفر أمالا </w:t>
      </w:r>
      <w:r w:rsidRPr="00B25173">
        <w:rPr>
          <w:rFonts w:ascii="Calibri" w:eastAsia="Times New Roman" w:hAnsi="Calibri" w:cs="Calibri"/>
          <w:sz w:val="22"/>
          <w:szCs w:val="22"/>
        </w:rPr>
        <w:t>1470</w:t>
      </w:r>
      <w:r w:rsidRPr="00B25173">
        <w:rPr>
          <w:rFonts w:ascii="Calibri" w:eastAsia="Times New Roman" w:hAnsi="Calibri" w:cs="Calibri"/>
          <w:sz w:val="22"/>
          <w:szCs w:val="22"/>
          <w:rtl/>
        </w:rPr>
        <w:t xml:space="preserve"> غرفة فندقية في </w:t>
      </w:r>
      <w:r w:rsidRPr="00B25173">
        <w:rPr>
          <w:rFonts w:ascii="Calibri" w:eastAsia="Times New Roman" w:hAnsi="Calibri" w:cs="Calibri"/>
          <w:sz w:val="22"/>
          <w:szCs w:val="22"/>
        </w:rPr>
        <w:t>8</w:t>
      </w:r>
      <w:r w:rsidRPr="00B25173">
        <w:rPr>
          <w:rFonts w:ascii="Calibri" w:eastAsia="Times New Roman" w:hAnsi="Calibri" w:cs="Calibri"/>
          <w:sz w:val="22"/>
          <w:szCs w:val="22"/>
          <w:rtl/>
        </w:rPr>
        <w:t xml:space="preserve"> منتجعات لتلبي تطلعات الزوار الباحثين عن الفخامة والاسترخاء والتجارب المنوعة. وتستمر في التوسع لتوفر</w:t>
      </w:r>
      <w:r w:rsidRPr="00B25173">
        <w:rPr>
          <w:rFonts w:ascii="Calibri" w:eastAsia="Times New Roman" w:hAnsi="Calibri" w:cs="Calibri"/>
          <w:sz w:val="22"/>
          <w:szCs w:val="22"/>
        </w:rPr>
        <w:t>30</w:t>
      </w:r>
      <w:r w:rsidRPr="00B25173">
        <w:rPr>
          <w:rFonts w:ascii="Calibri" w:eastAsia="Times New Roman" w:hAnsi="Calibri" w:cs="Calibri"/>
          <w:sz w:val="22"/>
          <w:szCs w:val="22"/>
          <w:rtl/>
        </w:rPr>
        <w:t xml:space="preserve"> فندقاً، و</w:t>
      </w:r>
      <w:r w:rsidRPr="00B25173">
        <w:rPr>
          <w:rFonts w:ascii="Calibri" w:eastAsia="Times New Roman" w:hAnsi="Calibri" w:cs="Calibri"/>
          <w:sz w:val="22"/>
          <w:szCs w:val="22"/>
        </w:rPr>
        <w:t>3000</w:t>
      </w:r>
      <w:r w:rsidRPr="00B25173">
        <w:rPr>
          <w:rFonts w:ascii="Calibri" w:eastAsia="Times New Roman" w:hAnsi="Calibri" w:cs="Calibri"/>
          <w:sz w:val="22"/>
          <w:szCs w:val="22"/>
          <w:rtl/>
        </w:rPr>
        <w:t xml:space="preserve"> غرفة اضافية، و</w:t>
      </w:r>
      <w:r w:rsidRPr="00B25173">
        <w:rPr>
          <w:rFonts w:ascii="Calibri" w:eastAsia="Times New Roman" w:hAnsi="Calibri" w:cs="Calibri"/>
          <w:sz w:val="22"/>
          <w:szCs w:val="22"/>
        </w:rPr>
        <w:t>1200</w:t>
      </w:r>
      <w:r w:rsidRPr="00B25173">
        <w:rPr>
          <w:rFonts w:ascii="Calibri" w:eastAsia="Times New Roman" w:hAnsi="Calibri" w:cs="Calibri"/>
          <w:sz w:val="22"/>
          <w:szCs w:val="22"/>
          <w:rtl/>
        </w:rPr>
        <w:t xml:space="preserve"> فيلا وشقة ومنزل. </w:t>
      </w:r>
    </w:p>
    <w:p w14:paraId="34C9AADF" w14:textId="77777777" w:rsidR="005E7449" w:rsidRPr="00B25173" w:rsidRDefault="005E7449" w:rsidP="004B3CC1">
      <w:pPr>
        <w:bidi/>
        <w:spacing w:before="100" w:beforeAutospacing="1" w:after="120" w:line="276" w:lineRule="auto"/>
        <w:rPr>
          <w:rFonts w:ascii="Calibri" w:eastAsia="Times New Roman" w:hAnsi="Calibri" w:cs="Calibri"/>
          <w:sz w:val="22"/>
          <w:szCs w:val="22"/>
          <w:rtl/>
        </w:rPr>
      </w:pPr>
      <w:r w:rsidRPr="00B25173">
        <w:rPr>
          <w:rFonts w:ascii="Calibri" w:eastAsia="Times New Roman" w:hAnsi="Calibri" w:cs="Calibri"/>
          <w:sz w:val="22"/>
          <w:szCs w:val="22"/>
          <w:rtl/>
        </w:rPr>
        <w:lastRenderedPageBreak/>
        <w:t>أمالا ليست مجرد وجهة فاخرة، بل هي مساحة رائدة يلتقي فيها أساليب الاستدامة وسبل الرفاهية، حيث تعتني بالبيئة المحيطة عبر حمايتها وتغذيتها وتطويرها لتزدهر فيها الطبيعة والحياة. انها رحلة خارج حدود المألوف، حيث تُخلق فيها ذكريات لا تنسى ويبدأ على أراضيها التغيير الإيجابي.</w:t>
      </w:r>
    </w:p>
    <w:p w14:paraId="37AD0ABF" w14:textId="77777777" w:rsidR="005E7449" w:rsidRPr="00B25173" w:rsidRDefault="005E7449" w:rsidP="004B3CC1">
      <w:pPr>
        <w:bidi/>
        <w:spacing w:before="100" w:beforeAutospacing="1" w:after="120" w:line="276" w:lineRule="auto"/>
        <w:rPr>
          <w:rFonts w:ascii="Calibri" w:eastAsia="Times New Roman" w:hAnsi="Calibri" w:cs="Calibri"/>
          <w:sz w:val="22"/>
          <w:szCs w:val="22"/>
        </w:rPr>
      </w:pPr>
      <w:r w:rsidRPr="00B25173">
        <w:rPr>
          <w:rFonts w:ascii="Calibri" w:eastAsia="Times New Roman" w:hAnsi="Calibri" w:cs="Calibri"/>
          <w:sz w:val="22"/>
          <w:szCs w:val="22"/>
          <w:rtl/>
        </w:rPr>
        <w:t xml:space="preserve">من شواطئها الدافئة الى نوادي اليخوت ذات الطراز العالمي، ومطاعمها الفاخرة، أمالا هي البقعة الحاضنة التي تجمع عشاق المغامرات والرياضة ومحبي الطبيعة والثقافة والفنون والباحثين عن الاستجمام والرفاه في مكان واحد. </w:t>
      </w:r>
    </w:p>
    <w:p w14:paraId="04822425" w14:textId="77777777" w:rsidR="005E7449" w:rsidRPr="00B25173" w:rsidRDefault="005E7449" w:rsidP="004B3CC1">
      <w:pPr>
        <w:bidi/>
        <w:spacing w:line="276" w:lineRule="auto"/>
        <w:rPr>
          <w:rFonts w:asciiTheme="majorBidi" w:hAnsiTheme="majorBidi" w:cstheme="majorBidi"/>
          <w:sz w:val="22"/>
          <w:szCs w:val="22"/>
          <w:rtl/>
        </w:rPr>
      </w:pPr>
    </w:p>
    <w:p w14:paraId="149B992A" w14:textId="77777777" w:rsidR="004E416F" w:rsidRPr="00435166" w:rsidRDefault="004E416F" w:rsidP="004B3CC1">
      <w:pPr>
        <w:bidi/>
        <w:rPr>
          <w:rFonts w:ascii="Calibri" w:hAnsi="Calibri" w:cs="Calibri"/>
        </w:rPr>
      </w:pPr>
    </w:p>
    <w:sectPr w:rsidR="004E416F" w:rsidRPr="0043516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BB3BE" w14:textId="77777777" w:rsidR="009B2AAF" w:rsidRDefault="009B2AAF" w:rsidP="00DB33C6">
      <w:pPr>
        <w:spacing w:after="0" w:line="240" w:lineRule="auto"/>
      </w:pPr>
      <w:r>
        <w:separator/>
      </w:r>
    </w:p>
  </w:endnote>
  <w:endnote w:type="continuationSeparator" w:id="0">
    <w:p w14:paraId="213D44E7" w14:textId="77777777" w:rsidR="009B2AAF" w:rsidRDefault="009B2AAF" w:rsidP="00DB3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6B46" w14:textId="77777777" w:rsidR="009B2AAF" w:rsidRDefault="009B2AAF" w:rsidP="00DB33C6">
      <w:pPr>
        <w:spacing w:after="0" w:line="240" w:lineRule="auto"/>
      </w:pPr>
      <w:r>
        <w:separator/>
      </w:r>
    </w:p>
  </w:footnote>
  <w:footnote w:type="continuationSeparator" w:id="0">
    <w:p w14:paraId="0AFB3071" w14:textId="77777777" w:rsidR="009B2AAF" w:rsidRDefault="009B2AAF" w:rsidP="00DB33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16F"/>
    <w:rsid w:val="00013238"/>
    <w:rsid w:val="000167D5"/>
    <w:rsid w:val="000169B2"/>
    <w:rsid w:val="000204E2"/>
    <w:rsid w:val="00044716"/>
    <w:rsid w:val="00070CA7"/>
    <w:rsid w:val="000B40BB"/>
    <w:rsid w:val="000B6BF2"/>
    <w:rsid w:val="000D2BA0"/>
    <w:rsid w:val="000D579B"/>
    <w:rsid w:val="000E137B"/>
    <w:rsid w:val="000E4431"/>
    <w:rsid w:val="000E64D9"/>
    <w:rsid w:val="000F3FD7"/>
    <w:rsid w:val="001108C9"/>
    <w:rsid w:val="001166CD"/>
    <w:rsid w:val="00126006"/>
    <w:rsid w:val="001341AC"/>
    <w:rsid w:val="00144DCE"/>
    <w:rsid w:val="00151B16"/>
    <w:rsid w:val="001530C0"/>
    <w:rsid w:val="001552C5"/>
    <w:rsid w:val="00176339"/>
    <w:rsid w:val="00182285"/>
    <w:rsid w:val="0019553A"/>
    <w:rsid w:val="001A0405"/>
    <w:rsid w:val="001D0469"/>
    <w:rsid w:val="001F2683"/>
    <w:rsid w:val="001F4BD1"/>
    <w:rsid w:val="001F50E9"/>
    <w:rsid w:val="0020083C"/>
    <w:rsid w:val="00221F2A"/>
    <w:rsid w:val="00226535"/>
    <w:rsid w:val="00236847"/>
    <w:rsid w:val="002449F9"/>
    <w:rsid w:val="00245702"/>
    <w:rsid w:val="00245D21"/>
    <w:rsid w:val="002558F4"/>
    <w:rsid w:val="002707DC"/>
    <w:rsid w:val="00282A95"/>
    <w:rsid w:val="00292162"/>
    <w:rsid w:val="00294928"/>
    <w:rsid w:val="002A6F56"/>
    <w:rsid w:val="002A7660"/>
    <w:rsid w:val="002B35BA"/>
    <w:rsid w:val="002F64B3"/>
    <w:rsid w:val="003031A0"/>
    <w:rsid w:val="00312AB1"/>
    <w:rsid w:val="00313FB5"/>
    <w:rsid w:val="00317E5A"/>
    <w:rsid w:val="0034504E"/>
    <w:rsid w:val="00353268"/>
    <w:rsid w:val="00374372"/>
    <w:rsid w:val="00375987"/>
    <w:rsid w:val="003806DE"/>
    <w:rsid w:val="003A140C"/>
    <w:rsid w:val="003D1CEA"/>
    <w:rsid w:val="003F4AEA"/>
    <w:rsid w:val="003F616A"/>
    <w:rsid w:val="0040138B"/>
    <w:rsid w:val="004255C0"/>
    <w:rsid w:val="0043242B"/>
    <w:rsid w:val="00432BEF"/>
    <w:rsid w:val="00435166"/>
    <w:rsid w:val="00450C35"/>
    <w:rsid w:val="00463526"/>
    <w:rsid w:val="00474DFE"/>
    <w:rsid w:val="00485C00"/>
    <w:rsid w:val="004969DF"/>
    <w:rsid w:val="004A4E2B"/>
    <w:rsid w:val="004A5717"/>
    <w:rsid w:val="004A5997"/>
    <w:rsid w:val="004B3CC1"/>
    <w:rsid w:val="004B479C"/>
    <w:rsid w:val="004D0CB0"/>
    <w:rsid w:val="004D6F75"/>
    <w:rsid w:val="004E235B"/>
    <w:rsid w:val="004E416F"/>
    <w:rsid w:val="005000D9"/>
    <w:rsid w:val="00542F48"/>
    <w:rsid w:val="005453C2"/>
    <w:rsid w:val="00556384"/>
    <w:rsid w:val="00557083"/>
    <w:rsid w:val="00562607"/>
    <w:rsid w:val="00590A01"/>
    <w:rsid w:val="00594391"/>
    <w:rsid w:val="005961CD"/>
    <w:rsid w:val="00597687"/>
    <w:rsid w:val="005C5275"/>
    <w:rsid w:val="005C5AF1"/>
    <w:rsid w:val="005D22A9"/>
    <w:rsid w:val="005E7449"/>
    <w:rsid w:val="006158CE"/>
    <w:rsid w:val="006225A4"/>
    <w:rsid w:val="0062657D"/>
    <w:rsid w:val="006271E6"/>
    <w:rsid w:val="00630A53"/>
    <w:rsid w:val="00633984"/>
    <w:rsid w:val="006354AC"/>
    <w:rsid w:val="00635A59"/>
    <w:rsid w:val="00645224"/>
    <w:rsid w:val="006475E4"/>
    <w:rsid w:val="006575C0"/>
    <w:rsid w:val="00671761"/>
    <w:rsid w:val="006821FE"/>
    <w:rsid w:val="00693503"/>
    <w:rsid w:val="006B1F80"/>
    <w:rsid w:val="006B40B8"/>
    <w:rsid w:val="006B4C66"/>
    <w:rsid w:val="006C1DDE"/>
    <w:rsid w:val="006C2EB1"/>
    <w:rsid w:val="006D1147"/>
    <w:rsid w:val="00705DBE"/>
    <w:rsid w:val="00741B93"/>
    <w:rsid w:val="00743471"/>
    <w:rsid w:val="0074654A"/>
    <w:rsid w:val="007654CD"/>
    <w:rsid w:val="00767BFA"/>
    <w:rsid w:val="007963B4"/>
    <w:rsid w:val="007A1036"/>
    <w:rsid w:val="007A175D"/>
    <w:rsid w:val="007A665C"/>
    <w:rsid w:val="007D28A4"/>
    <w:rsid w:val="007E0411"/>
    <w:rsid w:val="007F5E01"/>
    <w:rsid w:val="00800E90"/>
    <w:rsid w:val="00824F5F"/>
    <w:rsid w:val="00831487"/>
    <w:rsid w:val="00865CDB"/>
    <w:rsid w:val="00882126"/>
    <w:rsid w:val="00883099"/>
    <w:rsid w:val="00895837"/>
    <w:rsid w:val="008A256D"/>
    <w:rsid w:val="008A48A5"/>
    <w:rsid w:val="008A67BF"/>
    <w:rsid w:val="008C1D66"/>
    <w:rsid w:val="008D024B"/>
    <w:rsid w:val="009008F7"/>
    <w:rsid w:val="00910095"/>
    <w:rsid w:val="00910EB8"/>
    <w:rsid w:val="009136AC"/>
    <w:rsid w:val="00925EE2"/>
    <w:rsid w:val="00937215"/>
    <w:rsid w:val="00944C10"/>
    <w:rsid w:val="009551E8"/>
    <w:rsid w:val="009927D3"/>
    <w:rsid w:val="00995D43"/>
    <w:rsid w:val="009A12E0"/>
    <w:rsid w:val="009A7FFD"/>
    <w:rsid w:val="009B2AAF"/>
    <w:rsid w:val="009C2C72"/>
    <w:rsid w:val="009C70BA"/>
    <w:rsid w:val="00A046CD"/>
    <w:rsid w:val="00A32DBB"/>
    <w:rsid w:val="00A77605"/>
    <w:rsid w:val="00A91469"/>
    <w:rsid w:val="00AB1CD2"/>
    <w:rsid w:val="00AB5B59"/>
    <w:rsid w:val="00AC407A"/>
    <w:rsid w:val="00AF5D65"/>
    <w:rsid w:val="00B00849"/>
    <w:rsid w:val="00B12121"/>
    <w:rsid w:val="00B24511"/>
    <w:rsid w:val="00B25173"/>
    <w:rsid w:val="00B25811"/>
    <w:rsid w:val="00B26CD4"/>
    <w:rsid w:val="00B43AF1"/>
    <w:rsid w:val="00B511C9"/>
    <w:rsid w:val="00B66355"/>
    <w:rsid w:val="00B66BE8"/>
    <w:rsid w:val="00B7644C"/>
    <w:rsid w:val="00BD6631"/>
    <w:rsid w:val="00BE1808"/>
    <w:rsid w:val="00BE3471"/>
    <w:rsid w:val="00BF0DB3"/>
    <w:rsid w:val="00C04049"/>
    <w:rsid w:val="00C054E2"/>
    <w:rsid w:val="00C107BE"/>
    <w:rsid w:val="00C13D14"/>
    <w:rsid w:val="00C51C3B"/>
    <w:rsid w:val="00C66D07"/>
    <w:rsid w:val="00C748B7"/>
    <w:rsid w:val="00C76355"/>
    <w:rsid w:val="00CB2604"/>
    <w:rsid w:val="00CC5B3D"/>
    <w:rsid w:val="00D00D79"/>
    <w:rsid w:val="00D03AFD"/>
    <w:rsid w:val="00D15078"/>
    <w:rsid w:val="00D3175E"/>
    <w:rsid w:val="00D52794"/>
    <w:rsid w:val="00D60F52"/>
    <w:rsid w:val="00D71D2F"/>
    <w:rsid w:val="00D73647"/>
    <w:rsid w:val="00D76709"/>
    <w:rsid w:val="00D77813"/>
    <w:rsid w:val="00D97141"/>
    <w:rsid w:val="00DA18E7"/>
    <w:rsid w:val="00DB33C6"/>
    <w:rsid w:val="00DF0671"/>
    <w:rsid w:val="00E03B9E"/>
    <w:rsid w:val="00E30F08"/>
    <w:rsid w:val="00E362F1"/>
    <w:rsid w:val="00E557A7"/>
    <w:rsid w:val="00E97F14"/>
    <w:rsid w:val="00EB5F26"/>
    <w:rsid w:val="00EB6E3F"/>
    <w:rsid w:val="00EB7612"/>
    <w:rsid w:val="00EC0F7F"/>
    <w:rsid w:val="00EC2BD8"/>
    <w:rsid w:val="00EC2EDF"/>
    <w:rsid w:val="00F0464B"/>
    <w:rsid w:val="00F15A1C"/>
    <w:rsid w:val="00F16604"/>
    <w:rsid w:val="00F45DF3"/>
    <w:rsid w:val="00F56904"/>
    <w:rsid w:val="00F84094"/>
    <w:rsid w:val="00F948CE"/>
    <w:rsid w:val="00FA51EB"/>
    <w:rsid w:val="00FA6DEB"/>
    <w:rsid w:val="00FB6E28"/>
    <w:rsid w:val="00FC0BA2"/>
    <w:rsid w:val="00FE0375"/>
    <w:rsid w:val="00FF1E14"/>
    <w:rsid w:val="00FF20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85D0C"/>
  <w15:chartTrackingRefBased/>
  <w15:docId w15:val="{5A10A7F1-D1C1-A64C-85DE-7C03FF1A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41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1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1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1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1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1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1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1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1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1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1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1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1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1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1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1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1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16F"/>
    <w:rPr>
      <w:rFonts w:eastAsiaTheme="majorEastAsia" w:cstheme="majorBidi"/>
      <w:color w:val="272727" w:themeColor="text1" w:themeTint="D8"/>
    </w:rPr>
  </w:style>
  <w:style w:type="paragraph" w:styleId="Title">
    <w:name w:val="Title"/>
    <w:basedOn w:val="Normal"/>
    <w:next w:val="Normal"/>
    <w:link w:val="TitleChar"/>
    <w:uiPriority w:val="10"/>
    <w:qFormat/>
    <w:rsid w:val="004E41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1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1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1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16F"/>
    <w:pPr>
      <w:spacing w:before="160"/>
      <w:jc w:val="center"/>
    </w:pPr>
    <w:rPr>
      <w:i/>
      <w:iCs/>
      <w:color w:val="404040" w:themeColor="text1" w:themeTint="BF"/>
    </w:rPr>
  </w:style>
  <w:style w:type="character" w:customStyle="1" w:styleId="QuoteChar">
    <w:name w:val="Quote Char"/>
    <w:basedOn w:val="DefaultParagraphFont"/>
    <w:link w:val="Quote"/>
    <w:uiPriority w:val="29"/>
    <w:rsid w:val="004E416F"/>
    <w:rPr>
      <w:i/>
      <w:iCs/>
      <w:color w:val="404040" w:themeColor="text1" w:themeTint="BF"/>
    </w:rPr>
  </w:style>
  <w:style w:type="paragraph" w:styleId="ListParagraph">
    <w:name w:val="List Paragraph"/>
    <w:basedOn w:val="Normal"/>
    <w:uiPriority w:val="34"/>
    <w:qFormat/>
    <w:rsid w:val="004E416F"/>
    <w:pPr>
      <w:ind w:left="720"/>
      <w:contextualSpacing/>
    </w:pPr>
  </w:style>
  <w:style w:type="character" w:styleId="IntenseEmphasis">
    <w:name w:val="Intense Emphasis"/>
    <w:basedOn w:val="DefaultParagraphFont"/>
    <w:uiPriority w:val="21"/>
    <w:qFormat/>
    <w:rsid w:val="004E416F"/>
    <w:rPr>
      <w:i/>
      <w:iCs/>
      <w:color w:val="0F4761" w:themeColor="accent1" w:themeShade="BF"/>
    </w:rPr>
  </w:style>
  <w:style w:type="paragraph" w:styleId="IntenseQuote">
    <w:name w:val="Intense Quote"/>
    <w:basedOn w:val="Normal"/>
    <w:next w:val="Normal"/>
    <w:link w:val="IntenseQuoteChar"/>
    <w:uiPriority w:val="30"/>
    <w:qFormat/>
    <w:rsid w:val="004E41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16F"/>
    <w:rPr>
      <w:i/>
      <w:iCs/>
      <w:color w:val="0F4761" w:themeColor="accent1" w:themeShade="BF"/>
    </w:rPr>
  </w:style>
  <w:style w:type="character" w:styleId="IntenseReference">
    <w:name w:val="Intense Reference"/>
    <w:basedOn w:val="DefaultParagraphFont"/>
    <w:uiPriority w:val="32"/>
    <w:qFormat/>
    <w:rsid w:val="004E416F"/>
    <w:rPr>
      <w:b/>
      <w:bCs/>
      <w:smallCaps/>
      <w:color w:val="0F4761" w:themeColor="accent1" w:themeShade="BF"/>
      <w:spacing w:val="5"/>
    </w:rPr>
  </w:style>
  <w:style w:type="paragraph" w:styleId="Revision">
    <w:name w:val="Revision"/>
    <w:hidden/>
    <w:uiPriority w:val="99"/>
    <w:semiHidden/>
    <w:rsid w:val="00DB33C6"/>
    <w:pPr>
      <w:spacing w:after="0" w:line="240" w:lineRule="auto"/>
    </w:pPr>
  </w:style>
  <w:style w:type="paragraph" w:styleId="Header">
    <w:name w:val="header"/>
    <w:basedOn w:val="Normal"/>
    <w:link w:val="HeaderChar"/>
    <w:uiPriority w:val="99"/>
    <w:unhideWhenUsed/>
    <w:rsid w:val="00DB3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3C6"/>
  </w:style>
  <w:style w:type="paragraph" w:styleId="Footer">
    <w:name w:val="footer"/>
    <w:basedOn w:val="Normal"/>
    <w:link w:val="FooterChar"/>
    <w:uiPriority w:val="99"/>
    <w:unhideWhenUsed/>
    <w:rsid w:val="00DB3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3C6"/>
  </w:style>
  <w:style w:type="paragraph" w:styleId="NormalWeb">
    <w:name w:val="Normal (Web)"/>
    <w:basedOn w:val="Normal"/>
    <w:uiPriority w:val="99"/>
    <w:semiHidden/>
    <w:unhideWhenUsed/>
    <w:rsid w:val="00D1507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00E90"/>
    <w:rPr>
      <w:color w:val="467886" w:themeColor="hyperlink"/>
      <w:u w:val="single"/>
    </w:rPr>
  </w:style>
  <w:style w:type="character" w:styleId="UnresolvedMention">
    <w:name w:val="Unresolved Mention"/>
    <w:basedOn w:val="DefaultParagraphFont"/>
    <w:uiPriority w:val="99"/>
    <w:semiHidden/>
    <w:unhideWhenUsed/>
    <w:rsid w:val="00800E90"/>
    <w:rPr>
      <w:color w:val="605E5C"/>
      <w:shd w:val="clear" w:color="auto" w:fill="E1DFDD"/>
    </w:rPr>
  </w:style>
  <w:style w:type="character" w:styleId="CommentReference">
    <w:name w:val="annotation reference"/>
    <w:basedOn w:val="DefaultParagraphFont"/>
    <w:uiPriority w:val="99"/>
    <w:semiHidden/>
    <w:unhideWhenUsed/>
    <w:rsid w:val="004B479C"/>
    <w:rPr>
      <w:sz w:val="16"/>
      <w:szCs w:val="16"/>
    </w:rPr>
  </w:style>
  <w:style w:type="paragraph" w:styleId="CommentText">
    <w:name w:val="annotation text"/>
    <w:basedOn w:val="Normal"/>
    <w:link w:val="CommentTextChar"/>
    <w:uiPriority w:val="99"/>
    <w:unhideWhenUsed/>
    <w:rsid w:val="004B479C"/>
    <w:pPr>
      <w:spacing w:line="240" w:lineRule="auto"/>
    </w:pPr>
    <w:rPr>
      <w:sz w:val="20"/>
      <w:szCs w:val="20"/>
    </w:rPr>
  </w:style>
  <w:style w:type="character" w:customStyle="1" w:styleId="CommentTextChar">
    <w:name w:val="Comment Text Char"/>
    <w:basedOn w:val="DefaultParagraphFont"/>
    <w:link w:val="CommentText"/>
    <w:uiPriority w:val="99"/>
    <w:rsid w:val="004B479C"/>
    <w:rPr>
      <w:sz w:val="20"/>
      <w:szCs w:val="20"/>
    </w:rPr>
  </w:style>
  <w:style w:type="paragraph" w:styleId="CommentSubject">
    <w:name w:val="annotation subject"/>
    <w:basedOn w:val="CommentText"/>
    <w:next w:val="CommentText"/>
    <w:link w:val="CommentSubjectChar"/>
    <w:uiPriority w:val="99"/>
    <w:semiHidden/>
    <w:unhideWhenUsed/>
    <w:rsid w:val="004B479C"/>
    <w:rPr>
      <w:b/>
      <w:bCs/>
    </w:rPr>
  </w:style>
  <w:style w:type="character" w:customStyle="1" w:styleId="CommentSubjectChar">
    <w:name w:val="Comment Subject Char"/>
    <w:basedOn w:val="CommentTextChar"/>
    <w:link w:val="CommentSubject"/>
    <w:uiPriority w:val="99"/>
    <w:semiHidden/>
    <w:rsid w:val="004B479C"/>
    <w:rPr>
      <w:b/>
      <w:bCs/>
      <w:sz w:val="20"/>
      <w:szCs w:val="20"/>
    </w:rPr>
  </w:style>
  <w:style w:type="character" w:styleId="FollowedHyperlink">
    <w:name w:val="FollowedHyperlink"/>
    <w:basedOn w:val="DefaultParagraphFont"/>
    <w:uiPriority w:val="99"/>
    <w:semiHidden/>
    <w:unhideWhenUsed/>
    <w:rsid w:val="001530C0"/>
    <w:rPr>
      <w:color w:val="96607D" w:themeColor="followedHyperlink"/>
      <w:u w:val="single"/>
    </w:rPr>
  </w:style>
  <w:style w:type="character" w:customStyle="1" w:styleId="normaltextrun">
    <w:name w:val="normaltextrun"/>
    <w:basedOn w:val="DefaultParagraphFont"/>
    <w:rsid w:val="00590A01"/>
  </w:style>
  <w:style w:type="character" w:customStyle="1" w:styleId="eop">
    <w:name w:val="eop"/>
    <w:basedOn w:val="DefaultParagraphFont"/>
    <w:rsid w:val="00590A01"/>
  </w:style>
  <w:style w:type="paragraph" w:customStyle="1" w:styleId="paragraph">
    <w:name w:val="paragraph"/>
    <w:basedOn w:val="Normal"/>
    <w:rsid w:val="00590A01"/>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8657">
      <w:bodyDiv w:val="1"/>
      <w:marLeft w:val="0"/>
      <w:marRight w:val="0"/>
      <w:marTop w:val="0"/>
      <w:marBottom w:val="0"/>
      <w:divBdr>
        <w:top w:val="none" w:sz="0" w:space="0" w:color="auto"/>
        <w:left w:val="none" w:sz="0" w:space="0" w:color="auto"/>
        <w:bottom w:val="none" w:sz="0" w:space="0" w:color="auto"/>
        <w:right w:val="none" w:sz="0" w:space="0" w:color="auto"/>
      </w:divBdr>
    </w:div>
    <w:div w:id="43065955">
      <w:bodyDiv w:val="1"/>
      <w:marLeft w:val="0"/>
      <w:marRight w:val="0"/>
      <w:marTop w:val="0"/>
      <w:marBottom w:val="0"/>
      <w:divBdr>
        <w:top w:val="none" w:sz="0" w:space="0" w:color="auto"/>
        <w:left w:val="none" w:sz="0" w:space="0" w:color="auto"/>
        <w:bottom w:val="none" w:sz="0" w:space="0" w:color="auto"/>
        <w:right w:val="none" w:sz="0" w:space="0" w:color="auto"/>
      </w:divBdr>
    </w:div>
    <w:div w:id="185952343">
      <w:bodyDiv w:val="1"/>
      <w:marLeft w:val="0"/>
      <w:marRight w:val="0"/>
      <w:marTop w:val="0"/>
      <w:marBottom w:val="0"/>
      <w:divBdr>
        <w:top w:val="none" w:sz="0" w:space="0" w:color="auto"/>
        <w:left w:val="none" w:sz="0" w:space="0" w:color="auto"/>
        <w:bottom w:val="none" w:sz="0" w:space="0" w:color="auto"/>
        <w:right w:val="none" w:sz="0" w:space="0" w:color="auto"/>
      </w:divBdr>
    </w:div>
    <w:div w:id="234365367">
      <w:bodyDiv w:val="1"/>
      <w:marLeft w:val="0"/>
      <w:marRight w:val="0"/>
      <w:marTop w:val="0"/>
      <w:marBottom w:val="0"/>
      <w:divBdr>
        <w:top w:val="none" w:sz="0" w:space="0" w:color="auto"/>
        <w:left w:val="none" w:sz="0" w:space="0" w:color="auto"/>
        <w:bottom w:val="none" w:sz="0" w:space="0" w:color="auto"/>
        <w:right w:val="none" w:sz="0" w:space="0" w:color="auto"/>
      </w:divBdr>
    </w:div>
    <w:div w:id="347679391">
      <w:bodyDiv w:val="1"/>
      <w:marLeft w:val="0"/>
      <w:marRight w:val="0"/>
      <w:marTop w:val="0"/>
      <w:marBottom w:val="0"/>
      <w:divBdr>
        <w:top w:val="none" w:sz="0" w:space="0" w:color="auto"/>
        <w:left w:val="none" w:sz="0" w:space="0" w:color="auto"/>
        <w:bottom w:val="none" w:sz="0" w:space="0" w:color="auto"/>
        <w:right w:val="none" w:sz="0" w:space="0" w:color="auto"/>
      </w:divBdr>
    </w:div>
    <w:div w:id="410851443">
      <w:bodyDiv w:val="1"/>
      <w:marLeft w:val="0"/>
      <w:marRight w:val="0"/>
      <w:marTop w:val="0"/>
      <w:marBottom w:val="0"/>
      <w:divBdr>
        <w:top w:val="none" w:sz="0" w:space="0" w:color="auto"/>
        <w:left w:val="none" w:sz="0" w:space="0" w:color="auto"/>
        <w:bottom w:val="none" w:sz="0" w:space="0" w:color="auto"/>
        <w:right w:val="none" w:sz="0" w:space="0" w:color="auto"/>
      </w:divBdr>
    </w:div>
    <w:div w:id="419955456">
      <w:bodyDiv w:val="1"/>
      <w:marLeft w:val="0"/>
      <w:marRight w:val="0"/>
      <w:marTop w:val="0"/>
      <w:marBottom w:val="0"/>
      <w:divBdr>
        <w:top w:val="none" w:sz="0" w:space="0" w:color="auto"/>
        <w:left w:val="none" w:sz="0" w:space="0" w:color="auto"/>
        <w:bottom w:val="none" w:sz="0" w:space="0" w:color="auto"/>
        <w:right w:val="none" w:sz="0" w:space="0" w:color="auto"/>
      </w:divBdr>
    </w:div>
    <w:div w:id="919869637">
      <w:bodyDiv w:val="1"/>
      <w:marLeft w:val="0"/>
      <w:marRight w:val="0"/>
      <w:marTop w:val="0"/>
      <w:marBottom w:val="0"/>
      <w:divBdr>
        <w:top w:val="none" w:sz="0" w:space="0" w:color="auto"/>
        <w:left w:val="none" w:sz="0" w:space="0" w:color="auto"/>
        <w:bottom w:val="none" w:sz="0" w:space="0" w:color="auto"/>
        <w:right w:val="none" w:sz="0" w:space="0" w:color="auto"/>
      </w:divBdr>
    </w:div>
    <w:div w:id="1316104289">
      <w:bodyDiv w:val="1"/>
      <w:marLeft w:val="0"/>
      <w:marRight w:val="0"/>
      <w:marTop w:val="0"/>
      <w:marBottom w:val="0"/>
      <w:divBdr>
        <w:top w:val="none" w:sz="0" w:space="0" w:color="auto"/>
        <w:left w:val="none" w:sz="0" w:space="0" w:color="auto"/>
        <w:bottom w:val="none" w:sz="0" w:space="0" w:color="auto"/>
        <w:right w:val="none" w:sz="0" w:space="0" w:color="auto"/>
      </w:divBdr>
    </w:div>
    <w:div w:id="1370110651">
      <w:bodyDiv w:val="1"/>
      <w:marLeft w:val="0"/>
      <w:marRight w:val="0"/>
      <w:marTop w:val="0"/>
      <w:marBottom w:val="0"/>
      <w:divBdr>
        <w:top w:val="none" w:sz="0" w:space="0" w:color="auto"/>
        <w:left w:val="none" w:sz="0" w:space="0" w:color="auto"/>
        <w:bottom w:val="none" w:sz="0" w:space="0" w:color="auto"/>
        <w:right w:val="none" w:sz="0" w:space="0" w:color="auto"/>
      </w:divBdr>
    </w:div>
    <w:div w:id="1384985856">
      <w:bodyDiv w:val="1"/>
      <w:marLeft w:val="0"/>
      <w:marRight w:val="0"/>
      <w:marTop w:val="0"/>
      <w:marBottom w:val="0"/>
      <w:divBdr>
        <w:top w:val="none" w:sz="0" w:space="0" w:color="auto"/>
        <w:left w:val="none" w:sz="0" w:space="0" w:color="auto"/>
        <w:bottom w:val="none" w:sz="0" w:space="0" w:color="auto"/>
        <w:right w:val="none" w:sz="0" w:space="0" w:color="auto"/>
      </w:divBdr>
    </w:div>
    <w:div w:id="1556697479">
      <w:bodyDiv w:val="1"/>
      <w:marLeft w:val="0"/>
      <w:marRight w:val="0"/>
      <w:marTop w:val="0"/>
      <w:marBottom w:val="0"/>
      <w:divBdr>
        <w:top w:val="none" w:sz="0" w:space="0" w:color="auto"/>
        <w:left w:val="none" w:sz="0" w:space="0" w:color="auto"/>
        <w:bottom w:val="none" w:sz="0" w:space="0" w:color="auto"/>
        <w:right w:val="none" w:sz="0" w:space="0" w:color="auto"/>
      </w:divBdr>
    </w:div>
    <w:div w:id="1999458444">
      <w:bodyDiv w:val="1"/>
      <w:marLeft w:val="0"/>
      <w:marRight w:val="0"/>
      <w:marTop w:val="0"/>
      <w:marBottom w:val="0"/>
      <w:divBdr>
        <w:top w:val="none" w:sz="0" w:space="0" w:color="auto"/>
        <w:left w:val="none" w:sz="0" w:space="0" w:color="auto"/>
        <w:bottom w:val="none" w:sz="0" w:space="0" w:color="auto"/>
        <w:right w:val="none" w:sz="0" w:space="0" w:color="auto"/>
      </w:divBdr>
    </w:div>
    <w:div w:id="20942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tl/t-kNJWO6I6g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ptos Display"/>
        <a:font script="Jpan" typeface="游ゴシック Light"/>
        <a:font script="Hang" typeface="맑은 고딕"/>
        <a:font script="Hans" typeface="等线 Light"/>
        <a:font script="Hant" typeface="新細明體"/>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Aptos"/>
        <a:font script="Jpan" typeface="游明朝"/>
        <a:font script="Hang" typeface="맑은 고딕"/>
        <a:font script="Hans" typeface="等线"/>
        <a:font script="Hant" typeface="新細明體"/>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e9528c21-00ee-45a7-9fc9-b9f112d7673e" origin="userSelected"/>
</file>

<file path=customXml/itemProps1.xml><?xml version="1.0" encoding="utf-8"?>
<ds:datastoreItem xmlns:ds="http://schemas.openxmlformats.org/officeDocument/2006/customXml" ds:itemID="{DBEC3536-BE8D-4A35-B98C-FBD07FB6F7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Rawan Radwan</dc:creator>
  <cp:keywords/>
  <dc:description/>
  <cp:lastModifiedBy>Hawazen Alzakri</cp:lastModifiedBy>
  <cp:revision>21</cp:revision>
  <dcterms:created xsi:type="dcterms:W3CDTF">2025-07-21T09:35:00Z</dcterms:created>
  <dcterms:modified xsi:type="dcterms:W3CDTF">2025-07-22T08:15:00Z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ddc86675-b1be-459e-905c-dcea29813323</vt:lpwstr>
  </property>
  <property fmtid="{D5CDD505-2E9C-101B-9397-08002B2CF9AE}" pid="3" name="bjSaver">
    <vt:lpwstr>XvOtZhAuaE4xcEerlRybHeclreRe5YUT</vt:lpwstr>
  </property>
  <property fmtid="{D5CDD505-2E9C-101B-9397-08002B2CF9AE}" pid="4" name="bjDocumentSecurityLabel">
    <vt:lpwstr>This item has no classification</vt:lpwstr>
  </property>
  <property fmtid="{D5CDD505-2E9C-101B-9397-08002B2CF9AE}" pid="5" name="bjClsUserRVM">
    <vt:lpwstr>[]</vt:lpwstr>
  </property>
</Properties>
</file>